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Rome:</w:t>
      </w:r>
      <w:r>
        <w:t xml:space="preserve"> </w:t>
      </w:r>
      <w:r>
        <w:t xml:space="preserve">A</w:t>
      </w:r>
      <w:r>
        <w:t xml:space="preserve"> </w:t>
      </w:r>
      <w:r>
        <w:t xml:space="preserve">Synthesis</w:t>
      </w:r>
      <w:r>
        <w:t xml:space="preserve"> </w:t>
      </w:r>
      <w:r>
        <w:t xml:space="preserve">of</w:t>
      </w:r>
      <w:r>
        <w:t xml:space="preserve"> </w:t>
      </w:r>
      <w:r>
        <w:t xml:space="preserve">History</w:t>
      </w:r>
      <w:r>
        <w:t xml:space="preserve"> </w:t>
      </w:r>
      <w:r>
        <w:t xml:space="preserve">and</w:t>
      </w:r>
      <w:r>
        <w:t xml:space="preserve"> </w:t>
      </w:r>
      <w:r>
        <w:t xml:space="preserve">Modernity</w:t>
      </w:r>
    </w:p>
    <w:bookmarkStart w:id="25" w:name="Xd392027634c3c52a1dd291570b37edbe48a98ab"/>
    <w:p>
      <w:pPr>
        <w:pStyle w:val="Heading1"/>
      </w:pPr>
      <w:r>
        <w:t xml:space="preserve">The Architect in Italy Rome: A Synthesis of History and Modernity</w:t>
      </w:r>
    </w:p>
    <w:p>
      <w:pPr>
        <w:pStyle w:val="FirstParagraph"/>
      </w:pPr>
      <w:r>
        <w:t xml:space="preserve">To speak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the context of</w:t>
      </w:r>
      <w:r>
        <w:t xml:space="preserve"> </w:t>
      </w:r>
      <w:r>
        <w:rPr>
          <w:bCs/>
          <w:b/>
        </w:rPr>
        <w:t xml:space="preserve">Rome, Italy</w:t>
      </w:r>
      <w:r>
        <w:t xml:space="preserve">, is to engage with a dialogue that spans millennia. Rome is not merely a city; it is an open-air museum, a palimpsest upon which the history of Western civilization has been written in stone, brick, and concrete. For any professional seeking to practice as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this unique environment, the role transcends mere technical construction or aesthetic design. It becomes a profound exercise in stewardship, negotiation between eras, and the careful orchestration of light and shadow within a sacred urban fabric. The challenge facing the contemporary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working in</w:t>
      </w:r>
      <w:r>
        <w:t xml:space="preserve"> </w:t>
      </w:r>
      <w:r>
        <w:rPr>
          <w:bCs/>
          <w:b/>
        </w:rPr>
        <w:t xml:space="preserve">Rome</w:t>
      </w:r>
      <w:r>
        <w:t xml:space="preserve"> </w:t>
      </w:r>
      <w:r>
        <w:t xml:space="preserve">is not to impose a new vision upon the city, but to listen to its whispers and answer with a design that respects the gravity of its past while boldly asserting the necessities of the present.</w:t>
      </w:r>
    </w:p>
    <w:bookmarkStart w:id="20" w:name="the-burden-of-history"/>
    <w:p>
      <w:pPr>
        <w:pStyle w:val="Heading2"/>
      </w:pPr>
      <w:r>
        <w:t xml:space="preserve">The Burden of History</w:t>
      </w:r>
    </w:p>
    <w:p>
      <w:pPr>
        <w:pStyle w:val="FirstParagraph"/>
      </w:pPr>
      <w:r>
        <w:t xml:space="preserve">The first consideration for any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entering</w:t>
      </w:r>
      <w:r>
        <w:t xml:space="preserve"> </w:t>
      </w:r>
      <w:r>
        <w:rPr>
          <w:bCs/>
          <w:b/>
        </w:rPr>
        <w:t xml:space="preserve">Rome</w:t>
      </w:r>
      <w:r>
        <w:t xml:space="preserve">, Italy, is the sheer weight of history. The city is layered with ruins from the Roman Republic, grandeur from the Renaissance, and dynamism from the Baroque period. Every street corner holds a narrative that predates modern architectural theory by centuries. For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, this means that site analysis in Rome is not just about measuring dimensions or assessing soil stability; it is about understanding cultural stratification. A building cannot stand in isolation here. It exists in a visual and spatial conversation with the Colosseum, the Pantheon, St. Peter’s Basilica, and countless medieval churches.</w:t>
      </w:r>
    </w:p>
    <w:p>
      <w:pPr>
        <w:pStyle w:val="BodyText"/>
      </w:pPr>
      <w:r>
        <w:t xml:space="preserve">This historical density imposes strict regulatory frameworks overseen by entities such as the Soprintendenza Archeologia Belle Arti e Paesaggio. These bodies ensure that new interventions do not disrupt the visual harmony of historic centers. Consequently,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Rome</w:t>
      </w:r>
      <w:r>
        <w:t xml:space="preserve">, Italy, must master the art of subtlety. The modern tendency toward monumentalism or stark minimalism often clashes with the organic complexity of Roman urbanism. Instead, success requires a sensitivity to scale, materiality, and proportion that echoes the classical orders without resorting to pastiche or historical imitation.</w:t>
      </w:r>
    </w:p>
    <w:bookmarkEnd w:id="20"/>
    <w:bookmarkStart w:id="21" w:name="Xde8adcf21ccd69a3166ea421813fda6b9bdeb1c"/>
    <w:p>
      <w:pPr>
        <w:pStyle w:val="Heading2"/>
      </w:pPr>
      <w:r>
        <w:t xml:space="preserve">The Dialectic of Preservation and Innovation</w:t>
      </w:r>
    </w:p>
    <w:p>
      <w:pPr>
        <w:pStyle w:val="FirstParagraph"/>
      </w:pPr>
      <w:r>
        <w:t xml:space="preserve">One of the most compelling aspects of being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Rome</w:t>
      </w:r>
      <w:r>
        <w:t xml:space="preserve">, Italy, is navigating the tension between preservation and innovation. The city faces contemporary challenges such as seismic vulnerability, urban decay in peripheral areas, and the need for sustainable energy solutions.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must find ways to retrofit ancient structures with modern technology—integrating geothermal systems into basements of 16th-century palazzos or reinforcing crumbling facades with hidden steel frameworks that comply with strict aesthetic codes.</w:t>
      </w:r>
    </w:p>
    <w:p>
      <w:pPr>
        <w:pStyle w:val="BodyText"/>
      </w:pPr>
      <w:r>
        <w:t xml:space="preserve">In recent decades, several notable projects in Rome have demonstrated how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can introduce contemporary language while respecting historical context. The renovation of the MAXXI (National Museum of 21st Century Arts) by Zaha Hadid, though located in a developing district rather than the historic center, set a precedent for fluid forms that interact dynamically with Rome’s rigid grid. Similarly, interventions within the historic center often require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to adopt a "invisible" approach, where new elements are designed to recede into the background or contrast so sharply in materiality that they declare their contemporaneity without fighting against the old. This dialectic is crucial; it ensures that Rome does not become a static museum piece but remains a living city where history and modern life coexist.</w:t>
      </w:r>
    </w:p>
    <w:bookmarkEnd w:id="21"/>
    <w:bookmarkStart w:id="22" w:name="materiality-and-craft"/>
    <w:p>
      <w:pPr>
        <w:pStyle w:val="Heading2"/>
      </w:pPr>
      <w:r>
        <w:t xml:space="preserve">Materiality and Craft</w:t>
      </w:r>
    </w:p>
    <w:p>
      <w:pPr>
        <w:pStyle w:val="FirstParagraph"/>
      </w:pPr>
      <w:r>
        <w:t xml:space="preserve">The choice of materials for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working in</w:t>
      </w:r>
      <w:r>
        <w:t xml:space="preserve"> </w:t>
      </w:r>
      <w:r>
        <w:rPr>
          <w:bCs/>
          <w:b/>
        </w:rPr>
        <w:t xml:space="preserve">Rome</w:t>
      </w:r>
      <w:r>
        <w:t xml:space="preserve">, Italy, is laden with significance. Local stone, such as travertine from Tivoli or tufa from the volcanic hills surrounding the city, carries a specific warmth and texture that synthetic materials cannot replicate. Travertine, famously used by Bernini and Borromini in Baroque Rome, remains a staple for facades in</w:t>
      </w:r>
      <w:r>
        <w:t xml:space="preserve"> </w:t>
      </w:r>
      <w:r>
        <w:rPr>
          <w:bCs/>
          <w:b/>
        </w:rPr>
        <w:t xml:space="preserve">Rome</w:t>
      </w:r>
      <w:r>
        <w:t xml:space="preserve">. However, an innovative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might combine these traditional materials with modern concrete or glass to create a juxtaposition that highlights the passage of time.</w:t>
      </w:r>
    </w:p>
    <w:p>
      <w:pPr>
        <w:pStyle w:val="BodyText"/>
      </w:pPr>
      <w:r>
        <w:t xml:space="preserve">Craftsmanship is highly valued in Italian architectural culture. The detailed workmanship of artisans—masons, plasterers, and carpenters—is integral to the final realization of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's vision. In</w:t>
      </w:r>
      <w:r>
        <w:t xml:space="preserve"> </w:t>
      </w:r>
      <w:r>
        <w:rPr>
          <w:bCs/>
          <w:b/>
        </w:rPr>
        <w:t xml:space="preserve">Rome</w:t>
      </w:r>
      <w:r>
        <w:t xml:space="preserve">, there is a deep respect for manual labor and traditional techniques.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who collaborates closely with local craftsmen can produce buildings that possess a tactile quality, connecting the abstract design concept to the physical reality of Roman construction traditions. This collaboration fosters a sense of continuity, linking the modern project to centuries-old guild practices.</w:t>
      </w:r>
    </w:p>
    <w:bookmarkEnd w:id="22"/>
    <w:bookmarkStart w:id="23" w:name="the-social-role-of-architecture-in-rome"/>
    <w:p>
      <w:pPr>
        <w:pStyle w:val="Heading2"/>
      </w:pPr>
      <w:r>
        <w:t xml:space="preserve">The Social Role of Architecture in Rome</w:t>
      </w:r>
    </w:p>
    <w:p>
      <w:pPr>
        <w:pStyle w:val="FirstParagraph"/>
      </w:pPr>
      <w:r>
        <w:t xml:space="preserve">Beyond aesthetics and history,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Rome</w:t>
      </w:r>
      <w:r>
        <w:t xml:space="preserve">, Italy, plays a critical social role. The city struggles with issues such as overcrowding, traffic congestion, and the preservation of public spaces. An ethically engaged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must consider how their designs impact community life. Public squares (piazze) are the heart of Roman social interaction; therefore, designing or reconfiguring these spaces is a priority for many practitioners in</w:t>
      </w:r>
      <w:r>
        <w:t xml:space="preserve"> </w:t>
      </w:r>
      <w:r>
        <w:rPr>
          <w:bCs/>
          <w:b/>
        </w:rPr>
        <w:t xml:space="preserve">Rome</w:t>
      </w:r>
      <w:r>
        <w:t xml:space="preserve">.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might focus on creating pedestrian-friendly zones that reclaim streets from vehicles, promoting walkability and social cohesion.</w:t>
      </w:r>
    </w:p>
    <w:p>
      <w:pPr>
        <w:pStyle w:val="BodyText"/>
      </w:pPr>
      <w:r>
        <w:t xml:space="preserve">Furthermore, there is a growing emphasis on sustainability. As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, integrating green roofs, urban gardens, and energy-efficient systems into the dense urban fabric of</w:t>
      </w:r>
      <w:r>
        <w:t xml:space="preserve"> </w:t>
      </w:r>
      <w:r>
        <w:rPr>
          <w:bCs/>
          <w:b/>
        </w:rPr>
        <w:t xml:space="preserve">Rome</w:t>
      </w:r>
      <w:r>
        <w:t xml:space="preserve">, Italy, is both a challenge and an opportunity. These interventions not only reduce the environmental footprint but also improve the quality of life for residents amidst ancient stone surroundings.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becomes a facilitator of green resilience, ensuring that Rome adapts to climate change while maintaining its historical integrity.</w:t>
      </w:r>
    </w:p>
    <w:bookmarkEnd w:id="23"/>
    <w:bookmarkStart w:id="24" w:name="conclusion-the-steward-of-time"/>
    <w:p>
      <w:pPr>
        <w:pStyle w:val="Heading2"/>
      </w:pPr>
      <w:r>
        <w:t xml:space="preserve">Conclusion: The Steward of Time</w:t>
      </w:r>
    </w:p>
    <w:p>
      <w:pPr>
        <w:pStyle w:val="FirstParagraph"/>
      </w:pPr>
      <w:r>
        <w:t xml:space="preserve">In conclusion, the role of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Rome</w:t>
      </w:r>
      <w:r>
        <w:t xml:space="preserve">, Italy, is one of immense responsibility and creative fulfillment. It requires a unique blend of technical expertise, historical knowledge, and artistic sensitivity.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here is not just a builder but a steward of time, tasked with adding new chapters to an ancient book without erasing the previous pages. The dialogue between the old and the new defines the architectural landscape of</w:t>
      </w:r>
      <w:r>
        <w:t xml:space="preserve"> </w:t>
      </w:r>
      <w:r>
        <w:rPr>
          <w:bCs/>
          <w:b/>
        </w:rPr>
        <w:t xml:space="preserve">Rome</w:t>
      </w:r>
      <w:r>
        <w:t xml:space="preserve">, challenging every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to produce work that is respectful yet progressive, rooted in tradition yet firmly planted in the present.</w:t>
      </w:r>
    </w:p>
    <w:p>
      <w:pPr>
        <w:pStyle w:val="BodyText"/>
      </w:pPr>
      <w:r>
        <w:t xml:space="preserve">To practice as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this city is to accept a legacy. It is to understand that one's buildings will stand alongside those of Michelangelo and Brunelleschi for centuries to come. Therefore, the decisions made by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Rome</w:t>
      </w:r>
      <w:r>
        <w:t xml:space="preserve">, Italy, must be guided by humility, rigor, and a deep love for the city’s enduring spirit. Only through such an approach can architecture in Rome continue to thrive as a testament to human ingenuity and cultural heritage.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Architect in Italy Rome: A Synthesis of History and Modernity</dc:title>
  <dc:creator/>
  <dc:language>en</dc:language>
  <cp:keywords/>
  <dcterms:created xsi:type="dcterms:W3CDTF">2026-07-29T08:32:43Z</dcterms:created>
  <dcterms:modified xsi:type="dcterms:W3CDTF">2026-07-29T08:32:43Z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