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Synthesis</w:t>
      </w:r>
      <w:r>
        <w:t xml:space="preserve"> </w:t>
      </w:r>
      <w:r>
        <w:t xml:space="preserve">of</w:t>
      </w:r>
      <w:r>
        <w:t xml:space="preserve"> </w:t>
      </w:r>
      <w:r>
        <w:t xml:space="preserve">Tradition</w:t>
      </w:r>
      <w:r>
        <w:t xml:space="preserve"> </w:t>
      </w:r>
      <w:r>
        <w:t xml:space="preserve">and</w:t>
      </w:r>
      <w:r>
        <w:t xml:space="preserve"> </w:t>
      </w:r>
      <w:r>
        <w:t xml:space="preserve">Futurism</w:t>
      </w:r>
    </w:p>
    <w:bookmarkStart w:id="25" w:name="Xd4407fd4642b0dfde560d354acd272785ad2395"/>
    <w:p>
      <w:pPr>
        <w:pStyle w:val="Heading1"/>
      </w:pPr>
      <w:r>
        <w:t xml:space="preserve">The Architect in Japan Osaka: A Synthesis of Tradition and Futurism</w:t>
      </w:r>
    </w:p>
    <w:p>
      <w:pPr>
        <w:pStyle w:val="FirstParagraph"/>
      </w:pPr>
      <w:r>
        <w:rPr>
          <w:bCs/>
          <w:b/>
        </w:rPr>
        <w:t xml:space="preserve">Absolute Title:</w:t>
      </w:r>
    </w:p>
    <w:p>
      <w:pPr>
        <w:pStyle w:val="BodyText"/>
      </w:pPr>
      <w:r>
        <w:t xml:space="preserve">The city of Osaka stands as a unique testament to human ingenuity, resilience, and cultural evolution. Situated within the broader context of</w:t>
      </w:r>
      <w:r>
        <w:t xml:space="preserve"> </w:t>
      </w:r>
      <w:r>
        <w:t xml:space="preserve">Japan</w:t>
      </w:r>
      <w:r>
        <w:t xml:space="preserve">, it serves not merely as a commercial hub but as a canvas upon which the role of the modern professional is redefined. This essay explores the multifaceted identity of the</w:t>
      </w:r>
      <w:r>
        <w:t xml:space="preserve"> </w:t>
      </w:r>
      <w:r>
        <w:t xml:space="preserve">Architect</w:t>
      </w:r>
      <w:r>
        <w:t xml:space="preserve"> </w:t>
      </w:r>
      <w:r>
        <w:t xml:space="preserve">operating specifically within</w:t>
      </w:r>
      <w:r>
        <w:t xml:space="preserve"> </w:t>
      </w:r>
      <w:r>
        <w:t xml:space="preserve">Japan Osaka</w:t>
      </w:r>
      <w:r>
        <w:t xml:space="preserve">. It argues that in this dynamic metropolis, architecture is not simply about constructing buildings; it is a profound dialogue between historical preservation and aggressive innovation, where the architect acts as a mediator between ancient Japanese aesthetics and the relentless pace of future technological advancement.</w:t>
      </w:r>
    </w:p>
    <w:bookmarkStart w:id="20" w:name="X6563f5b428eead4f6ae445297aa41a7fac9d7c1"/>
    <w:p>
      <w:pPr>
        <w:pStyle w:val="Heading2"/>
      </w:pPr>
      <w:r>
        <w:t xml:space="preserve">The Historical Context: The Soil of Innovation</w:t>
      </w:r>
    </w:p>
    <w:p>
      <w:pPr>
        <w:pStyle w:val="FirstParagraph"/>
      </w:pPr>
      <w:r>
        <w:t xml:space="preserve">To understand the contemporary role of an</w:t>
      </w:r>
      <w:r>
        <w:t xml:space="preserve"> </w:t>
      </w:r>
      <w:r>
        <w:t xml:space="preserve">Architect</w:t>
      </w:r>
      <w:r>
        <w:t xml:space="preserve"> </w:t>
      </w:r>
      <w:r>
        <w:t xml:space="preserve">in this region, one must first appreciate the historical gravity that weighs upon every blueprint drawn in</w:t>
      </w:r>
      <w:r>
        <w:t xml:space="preserve"> </w:t>
      </w:r>
      <w:r>
        <w:t xml:space="preserve">Japan Osaka</w:t>
      </w:r>
      <w:r>
        <w:t xml:space="preserve">. Unlike Tokyo, which often projects a more formalized imperial and political aesthetic, Osaka has historically been known as "Japan's Kitchen." It is a city of merchants, traders, and pragmatic builders. This mercantile spirit deeply influences local architectural preferences. The structures here are designed to be functional yet expressive, reflecting the merchant class's desire for both durability and display.</w:t>
      </w:r>
    </w:p>
    <w:p>
      <w:pPr>
        <w:pStyle w:val="BodyText"/>
      </w:pPr>
      <w:r>
        <w:t xml:space="preserve">The geographical location within</w:t>
      </w:r>
      <w:r>
        <w:t xml:space="preserve"> </w:t>
      </w:r>
      <w:r>
        <w:t xml:space="preserve">Japan Osaka</w:t>
      </w:r>
      <w:r>
        <w:t xml:space="preserve"> </w:t>
      </w:r>
      <w:r>
        <w:t xml:space="preserve">also dictates specific structural challenges. Being situated in a seismic zone requires the</w:t>
      </w:r>
      <w:r>
        <w:t xml:space="preserve"> </w:t>
      </w:r>
      <w:r>
        <w:t xml:space="preserve">Architect</w:t>
      </w:r>
      <w:r>
        <w:t xml:space="preserve"> </w:t>
      </w:r>
      <w:r>
        <w:t xml:space="preserve">to possess an intimate knowledge of vibration control technologies, base isolation systems, and flexible materials. However, these constraints have historically acted as catalysts for creativity rather than limitations. The traditional wooden structures of Osaka Castle or the historic merchant houses in the Shinsaibashi area demonstrate a mastery of joinery and spatial flow that predates modern engineering but remains deeply relevant to current design philosophies.</w:t>
      </w:r>
    </w:p>
    <w:bookmarkEnd w:id="20"/>
    <w:bookmarkStart w:id="21" w:name="Xd7a636fb593688ce5f82d03df051491d6810faa"/>
    <w:p>
      <w:pPr>
        <w:pStyle w:val="Heading2"/>
      </w:pPr>
      <w:r>
        <w:t xml:space="preserve">The Modern Paradigm: Tadao Ando and Beyond</w:t>
      </w:r>
    </w:p>
    <w:p>
      <w:pPr>
        <w:pStyle w:val="FirstParagraph"/>
      </w:pPr>
      <w:r>
        <w:t xml:space="preserve">No discussion regarding the</w:t>
      </w:r>
      <w:r>
        <w:t xml:space="preserve"> </w:t>
      </w:r>
      <w:r>
        <w:t xml:space="preserve">Architect</w:t>
      </w:r>
      <w:r>
        <w:t xml:space="preserve"> </w:t>
      </w:r>
      <w:r>
        <w:t xml:space="preserve">in this region is complete without addressing the profound influence of local luminaries, most notably Tadao Ando. A native son of Osaka, Ando’s work epitomizes the specific architectural language required in</w:t>
      </w:r>
      <w:r>
        <w:t xml:space="preserve"> </w:t>
      </w:r>
      <w:r>
        <w:t xml:space="preserve">Japan Osaka</w:t>
      </w:r>
      <w:r>
        <w:t xml:space="preserve">. His use of raw concrete (beta-zumei) contrasts sharply with the organic warmth of traditional wood and paper. The Chura Akashi Church or his residential works in Naniwa demonstrate how an</w:t>
      </w:r>
      <w:r>
        <w:t xml:space="preserve"> </w:t>
      </w:r>
      <w:r>
        <w:t xml:space="preserve">Architect</w:t>
      </w:r>
      <w:r>
        <w:t xml:space="preserve"> </w:t>
      </w:r>
      <w:r>
        <w:t xml:space="preserve">can manipulate light and shadow to create spiritual tranquility amidst urban density.</w:t>
      </w:r>
    </w:p>
    <w:p>
      <w:pPr>
        <w:pStyle w:val="BodyText"/>
      </w:pPr>
      <w:r>
        <w:t xml:space="preserve">In the context of</w:t>
      </w:r>
      <w:r>
        <w:t xml:space="preserve"> </w:t>
      </w:r>
      <w:r>
        <w:t xml:space="preserve">Japan Osaka</w:t>
      </w:r>
      <w:r>
        <w:t xml:space="preserve">, the architect is often tasked with creating "quiet zones" within a loud city. The urban fabric of Osaka is dense, vibrant, and chaotic. Therefore, the role of the</w:t>
      </w:r>
      <w:r>
        <w:t xml:space="preserve"> </w:t>
      </w:r>
      <w:r>
        <w:t xml:space="preserve">Architect</w:t>
      </w:r>
      <w:r>
        <w:t xml:space="preserve"> </w:t>
      </w:r>
      <w:r>
        <w:t xml:space="preserve">shifts from mere container-maker to atmosphere-creator. They must design facades that absorb noise and interiors that provide sanctuary. This duality is essential in</w:t>
      </w:r>
      <w:r>
        <w:t xml:space="preserve"> </w:t>
      </w:r>
      <w:r>
        <w:t xml:space="preserve">Japan Osaka</w:t>
      </w:r>
      <w:r>
        <w:t xml:space="preserve">, where the boundary between public street life and private domestic space is often permeable yet carefully guarded by architectural means.</w:t>
      </w:r>
    </w:p>
    <w:bookmarkEnd w:id="21"/>
    <w:bookmarkStart w:id="22" w:name="sustainability-and-urban-regeneration"/>
    <w:p>
      <w:pPr>
        <w:pStyle w:val="Heading2"/>
      </w:pPr>
      <w:r>
        <w:t xml:space="preserve">Sustainability and Urban Regeneration</w:t>
      </w:r>
    </w:p>
    <w:p>
      <w:pPr>
        <w:pStyle w:val="FirstParagraph"/>
      </w:pPr>
      <w:r>
        <w:t xml:space="preserve">Looking toward the future, the challenges facing urban centers in</w:t>
      </w:r>
      <w:r>
        <w:t xml:space="preserve"> </w:t>
      </w:r>
      <w:r>
        <w:t xml:space="preserve">Japan</w:t>
      </w:r>
      <w:r>
        <w:t xml:space="preserve"> </w:t>
      </w:r>
      <w:r>
        <w:t xml:space="preserve">are severe. An aging population, declining birth rates, and the urgent need for carbon neutrality place immense pressure on today’s professionals. In</w:t>
      </w:r>
      <w:r>
        <w:t xml:space="preserve"> </w:t>
      </w:r>
      <w:r>
        <w:t xml:space="preserve">Japan Osaka</w:t>
      </w:r>
      <w:r>
        <w:t xml:space="preserve">, specifically around redevelopment zones like Namba Parks or the upcoming expansions near Universal Studios Japan, the</w:t>
      </w:r>
      <w:r>
        <w:t xml:space="preserve"> </w:t>
      </w:r>
      <w:r>
        <w:t xml:space="preserve">Architect</w:t>
      </w:r>
      <w:r>
        <w:t xml:space="preserve"> </w:t>
      </w:r>
      <w:r>
        <w:t xml:space="preserve">is now responsible for integrating green infrastructure into high-density environments.</w:t>
      </w:r>
    </w:p>
    <w:p>
      <w:pPr>
        <w:pStyle w:val="BodyText"/>
      </w:pPr>
      <w:r>
        <w:t xml:space="preserve">Sustainable architecture in this region goes beyond installing solar panels. It involves biophilic design principles that reconnect inhabitants with nature, a core tenet of Japanese spirituality. The modern</w:t>
      </w:r>
      <w:r>
        <w:t xml:space="preserve"> </w:t>
      </w:r>
      <w:r>
        <w:t xml:space="preserve">Architect</w:t>
      </w:r>
      <w:r>
        <w:t xml:space="preserve"> </w:t>
      </w:r>
      <w:r>
        <w:t xml:space="preserve">in</w:t>
      </w:r>
      <w:r>
        <w:t xml:space="preserve"> </w:t>
      </w:r>
      <w:r>
        <w:t xml:space="preserve">Japan Osaka</w:t>
      </w:r>
      <w:r>
        <w:t xml:space="preserve"> </w:t>
      </w:r>
      <w:r>
        <w:t xml:space="preserve">must utilize local materials, such as bamboo and cedar, processed with modern technology to ensure longevity and fire resistance. They are tasked with revitalizing old factory buildings into cultural centers or co-working spaces, thereby preserving the tangible memory of the city while giving it new economic utility. This adaptive reuse is a hallmark of sophisticated architectural practice in this specific locale.</w:t>
      </w:r>
    </w:p>
    <w:bookmarkEnd w:id="22"/>
    <w:bookmarkStart w:id="23" w:name="Xa15dafba221e2aeb925aae10eb70343b4b2b8cc"/>
    <w:p>
      <w:pPr>
        <w:pStyle w:val="Heading2"/>
      </w:pPr>
      <w:r>
        <w:t xml:space="preserve">The Cultural Mediator: Architecture as Social Cohesion</w:t>
      </w:r>
    </w:p>
    <w:p>
      <w:pPr>
        <w:pStyle w:val="FirstParagraph"/>
      </w:pPr>
      <w:r>
        <w:t xml:space="preserve">Furthermore, the</w:t>
      </w:r>
      <w:r>
        <w:t xml:space="preserve"> </w:t>
      </w:r>
      <w:r>
        <w:t xml:space="preserve">Architect</w:t>
      </w:r>
      <w:r>
        <w:t xml:space="preserve"> </w:t>
      </w:r>
      <w:r>
        <w:t xml:space="preserve">serves as a cultural mediator in</w:t>
      </w:r>
      <w:r>
        <w:t xml:space="preserve"> </w:t>
      </w:r>
      <w:r>
        <w:t xml:space="preserve">Japan Osaka</w:t>
      </w:r>
      <w:r>
        <w:t xml:space="preserve">. The city boasts a distinct dialect, culinary identity, and social demeanor that differs from the rest of the country. Architecture here must reflect this "Osakan-ness." It is characterized by openness, informality, and warmth. Unlike the rigid zoning sometimes seen elsewhere in</w:t>
      </w:r>
      <w:r>
        <w:t xml:space="preserve"> </w:t>
      </w:r>
      <w:r>
        <w:t xml:space="preserve">Japan</w:t>
      </w:r>
      <w:r>
        <w:t xml:space="preserve">, Osaka’s urban planning allows for a more organic mixing of residential and commercial spaces.</w:t>
      </w:r>
    </w:p>
    <w:p>
      <w:pPr>
        <w:pStyle w:val="BodyText"/>
      </w:pPr>
      <w:r>
        <w:t xml:space="preserve">The successful</w:t>
      </w:r>
      <w:r>
        <w:t xml:space="preserve"> </w:t>
      </w:r>
      <w:r>
        <w:t xml:space="preserve">Architect</w:t>
      </w:r>
      <w:r>
        <w:t xml:space="preserve"> </w:t>
      </w:r>
      <w:r>
        <w:t xml:space="preserve">navigates these social nuances by designing communal spaces that encourage interaction. Courtyards, open-air markets, and mixed-use complexes are prevalent in design proposals across</w:t>
      </w:r>
      <w:r>
        <w:t xml:space="preserve"> </w:t>
      </w:r>
      <w:r>
        <w:t xml:space="preserve">Japan Osaka</w:t>
      </w:r>
      <w:r>
        <w:t xml:space="preserve">. The building is viewed not as an isolated object but as a participant in the community’s daily ritual. This approach respects the collective consciousness while allowing for individual expression.</w:t>
      </w:r>
    </w:p>
    <w:bookmarkEnd w:id="23"/>
    <w:bookmarkStart w:id="24" w:name="conclusion-the-future-of-design-in-osaka"/>
    <w:p>
      <w:pPr>
        <w:pStyle w:val="Heading2"/>
      </w:pPr>
      <w:r>
        <w:t xml:space="preserve">Conclusion: The Future of Design in Osaka</w:t>
      </w:r>
    </w:p>
    <w:p>
      <w:pPr>
        <w:pStyle w:val="FirstParagraph"/>
      </w:pPr>
      <w:r>
        <w:t xml:space="preserve">In conclusion, the role of the</w:t>
      </w:r>
      <w:r>
        <w:t xml:space="preserve"> </w:t>
      </w:r>
      <w:r>
        <w:t xml:space="preserve">Architect</w:t>
      </w:r>
      <w:r>
        <w:t xml:space="preserve"> </w:t>
      </w:r>
      <w:r>
        <w:t xml:space="preserve">in</w:t>
      </w:r>
      <w:r>
        <w:t xml:space="preserve"> </w:t>
      </w:r>
      <w:r>
        <w:t xml:space="preserve">Japan Osaka</w:t>
      </w:r>
      <w:r>
        <w:t xml:space="preserve"> </w:t>
      </w:r>
      <w:r>
        <w:t xml:space="preserve">is one of immense complexity and responsibility. It requires a deep reverence for history, technical mastery over seismic safety, innovative approaches to sustainability, and a keen sensitivity to local culture. The city is not just a backdrop but an active participant in the design process.</w:t>
      </w:r>
    </w:p>
    <w:p>
      <w:pPr>
        <w:pStyle w:val="BodyText"/>
      </w:pPr>
      <w:r>
        <w:t xml:space="preserve">As</w:t>
      </w:r>
      <w:r>
        <w:t xml:space="preserve"> </w:t>
      </w:r>
      <w:r>
        <w:t xml:space="preserve">Japan Osaka</w:t>
      </w:r>
      <w:r>
        <w:t xml:space="preserve"> </w:t>
      </w:r>
      <w:r>
        <w:t xml:space="preserve">continues to evolve into a global hub for tourism and technology, the built environment must adapt without losing its soul. The modern</w:t>
      </w:r>
      <w:r>
        <w:t xml:space="preserve"> </w:t>
      </w:r>
      <w:r>
        <w:t xml:space="preserve">Architect</w:t>
      </w:r>
      <w:r>
        <w:t xml:space="preserve"> </w:t>
      </w:r>
      <w:r>
        <w:t xml:space="preserve">is thus a guardian of heritage and a pioneer of the future. They build structures that stand firm against earthquakes but remain flexible in spirit, honoring the past while embracing change. Through their work in</w:t>
      </w:r>
      <w:r>
        <w:t xml:space="preserve"> </w:t>
      </w:r>
      <w:r>
        <w:t xml:space="preserve">Japan Osaka</w:t>
      </w:r>
      <w:r>
        <w:t xml:space="preserve">, architects demonstrate that true design is not about imposing form upon space, but about revealing the potential latent within it.</w:t>
      </w:r>
    </w:p>
    <w:p>
      <w:pPr>
        <w:pStyle w:val="BodyText"/>
      </w:pPr>
      <w:r>
        <w:t xml:space="preserve">Ultimately, every wall built and every roof raised by an</w:t>
      </w:r>
      <w:r>
        <w:t xml:space="preserve"> </w:t>
      </w:r>
      <w:r>
        <w:t xml:space="preserve">Architect</w:t>
      </w:r>
      <w:r>
        <w:t xml:space="preserve"> </w:t>
      </w:r>
      <w:r>
        <w:t xml:space="preserve">in this region contributes to the ongoing narrative of</w:t>
      </w:r>
      <w:r>
        <w:t xml:space="preserve"> </w:t>
      </w:r>
      <w:r>
        <w:t xml:space="preserve">Japan Osaka</w:t>
      </w:r>
      <w:r>
        <w:t xml:space="preserve">. It is a story written in steel, concrete, wood, and light—a testament to human creativity thriving at the intersection of tradition and modernity.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Japan Osaka: A Synthesis of Tradition and Futurism</dc:title>
  <dc:creator/>
  <dc:language>en</dc:language>
  <cp:keywords/>
  <dcterms:created xsi:type="dcterms:W3CDTF">2026-07-29T12:18:36Z</dcterms:created>
  <dcterms:modified xsi:type="dcterms:W3CDTF">2026-07-29T12:18:36Z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