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Nigeria</w:t>
      </w:r>
      <w:r>
        <w:t xml:space="preserve"> </w:t>
      </w:r>
      <w:r>
        <w:t xml:space="preserve">Lagos:</w:t>
      </w:r>
      <w:r>
        <w:t xml:space="preserve"> </w:t>
      </w:r>
      <w:r>
        <w:t xml:space="preserve">Shaping</w:t>
      </w:r>
      <w:r>
        <w:t xml:space="preserve"> </w:t>
      </w:r>
      <w:r>
        <w:t xml:space="preserve">a</w:t>
      </w:r>
      <w:r>
        <w:t xml:space="preserve"> </w:t>
      </w:r>
      <w:r>
        <w:t xml:space="preserve">Megacity</w:t>
      </w:r>
    </w:p>
    <w:bookmarkStart w:id="27" w:name="X946fc84b807333e22d9d543d29f3dd766690b6d"/>
    <w:p>
      <w:pPr>
        <w:pStyle w:val="Heading1"/>
      </w:pPr>
      <w:r>
        <w:t xml:space="preserve">The Architect in Nigeria Lagos: Shaping a Megacity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Planners, Policy Makers, and the Citizens of Nigeria Lagos</w:t>
      </w:r>
      <w:r>
        <w:br/>
      </w:r>
      <w:r>
        <w:rPr>
          <w:bCs/>
          <w:b/>
        </w:rPr>
        <w:t xml:space="preserve">Subject:</w:t>
      </w:r>
      <w:r>
        <w:t xml:space="preserve"> </w:t>
      </w:r>
      <w:r>
        <w:t xml:space="preserve">The Critical Role of Architectural Innovation in a Rapidly Developing Metropolis</w:t>
      </w:r>
    </w:p>
    <w:p>
      <w:pPr>
        <w:pStyle w:val="BodyText"/>
      </w:pPr>
      <w:r>
        <w:t xml:space="preserve">Lagos stands as one of the most dynamic, vibrant, and challenging urban environments on the planet. As the economic nerve center of</w:t>
      </w:r>
      <w:r>
        <w:t xml:space="preserve"> </w:t>
      </w:r>
      <w:r>
        <w:rPr>
          <w:bCs/>
          <w:b/>
        </w:rPr>
        <w:t xml:space="preserve">Nigeria Lagos</w:t>
      </w:r>
      <w:r>
        <w:t xml:space="preserve">, it is a city that never sleeps, a place where commerce buzzes with an intensity that rivals any global financial hub. However, this vitality comes at a cost: extreme density, infrastructural strain, and complex social disparities. In this context, the role of the</w:t>
      </w:r>
      <w:r>
        <w:t xml:space="preserve"> </w:t>
      </w:r>
      <w:r>
        <w:rPr>
          <w:bCs/>
          <w:b/>
        </w:rPr>
        <w:t xml:space="preserve">Architect</w:t>
      </w:r>
      <w:r>
        <w:t xml:space="preserve"> </w:t>
      </w:r>
      <w:r>
        <w:t xml:space="preserve">transcends mere aesthetic design or structural engineering. The architect in</w:t>
      </w:r>
      <w:r>
        <w:t xml:space="preserve"> </w:t>
      </w:r>
      <w:r>
        <w:rPr>
          <w:bCs/>
          <w:b/>
        </w:rPr>
        <w:t xml:space="preserve">Nigeria Lagos</w:t>
      </w:r>
      <w:r>
        <w:t xml:space="preserve"> </w:t>
      </w:r>
      <w:r>
        <w:t xml:space="preserve">is a pivotal agent of survival, sustainability, and social equity. This essay explores how architectural practice must evolve to meet the unique demands of one of Africa’s fastest-growing megacities.</w:t>
      </w:r>
    </w:p>
    <w:bookmarkStart w:id="20" w:name="the-unique-context-density-and-diversity"/>
    <w:p>
      <w:pPr>
        <w:pStyle w:val="Heading2"/>
      </w:pPr>
      <w:r>
        <w:t xml:space="preserve">The Unique Context: Density and Diversity</w:t>
      </w:r>
    </w:p>
    <w:p>
      <w:pPr>
        <w:pStyle w:val="FirstParagraph"/>
      </w:pPr>
      <w:r>
        <w:t xml:space="preserve">To understand the necessity of specialized architectural intervention in</w:t>
      </w:r>
      <w:r>
        <w:t xml:space="preserve"> </w:t>
      </w:r>
      <w:r>
        <w:rPr>
          <w:bCs/>
          <w:b/>
        </w:rPr>
        <w:t xml:space="preserve">Nigeria Lagos</w:t>
      </w:r>
      <w:r>
        <w:t xml:space="preserve">, one must first acknowledge its scale. With a population estimated to exceed twenty million, Lagos is not just a city; it is a sprawling ecosystem of islands, mainland expanses, and coastal fringes. The urban fabric here is characterized by an intense juxtaposition of ultra-modern skyscrapers in Victoria Island and Ikoyi against the bustling, organic complexity of areas like Surulere or Mushin.</w:t>
      </w:r>
    </w:p>
    <w:p>
      <w:pPr>
        <w:pStyle w:val="BodyText"/>
      </w:pPr>
      <w:r>
        <w:t xml:space="preserve">The</w:t>
      </w:r>
      <w:r>
        <w:t xml:space="preserve"> </w:t>
      </w:r>
      <w:r>
        <w:rPr>
          <w:bCs/>
          <w:b/>
        </w:rPr>
        <w:t xml:space="preserve">Architect</w:t>
      </w:r>
      <w:r>
        <w:t xml:space="preserve"> </w:t>
      </w:r>
      <w:r>
        <w:t xml:space="preserve">operating in this space cannot rely on Western or European design paradigms. Standard templates fail to address the specific climatic realities—high humidity, intense solar radiation, and heavy seasonal rainfall—as well as the socio-economic realities of a population where informal settlements house a significant portion of the urban poor. The architect must navigate a landscape where infrastructure is often unreliable, requiring buildings that are self-sufficient in energy and water.</w:t>
      </w:r>
    </w:p>
    <w:bookmarkEnd w:id="20"/>
    <w:bookmarkStart w:id="21" w:name="sustainability-as-survival"/>
    <w:p>
      <w:pPr>
        <w:pStyle w:val="Heading2"/>
      </w:pPr>
      <w:r>
        <w:t xml:space="preserve">Sustainability as Survival</w:t>
      </w:r>
    </w:p>
    <w:p>
      <w:pPr>
        <w:pStyle w:val="FirstParagraph"/>
      </w:pPr>
      <w:r>
        <w:t xml:space="preserve">In</w:t>
      </w:r>
      <w:r>
        <w:t xml:space="preserve"> </w:t>
      </w:r>
      <w:r>
        <w:rPr>
          <w:bCs/>
          <w:b/>
        </w:rPr>
        <w:t xml:space="preserve">Nigeria Lagos</w:t>
      </w:r>
      <w:r>
        <w:t xml:space="preserve">, sustainability is not merely an environmental buzzword; it is an economic necessity. The cost of diesel for generators, which powers much of the city’s construction and daily life, is prohibitive. Therefore, the modern</w:t>
      </w:r>
      <w:r>
        <w:t xml:space="preserve"> </w:t>
      </w:r>
      <w:r>
        <w:rPr>
          <w:bCs/>
          <w:b/>
        </w:rPr>
        <w:t xml:space="preserve">Architect</w:t>
      </w:r>
      <w:r>
        <w:t xml:space="preserve"> </w:t>
      </w:r>
      <w:r>
        <w:t xml:space="preserve">in this region must prioritize passive design strategies. This includes orienting buildings to maximize natural ventilation and minimize solar heat gain, utilizing local materials such as laterite or stabilized earth blocks which have excellent thermal properties, and integrating rainwater harvesting systems from the outset of the design process.</w:t>
      </w:r>
    </w:p>
    <w:p>
      <w:pPr>
        <w:pStyle w:val="BodyText"/>
      </w:pPr>
      <w:r>
        <w:t xml:space="preserve">"In Lagos, an architect who ignores climate response creates a building that is not just inefficient, but unusable. Passive cooling and energy independence are not luxuries; they are requirements for functional architecture in Nigeria Lagos."</w:t>
      </w:r>
    </w:p>
    <w:p>
      <w:pPr>
        <w:pStyle w:val="BodyText"/>
      </w:pPr>
      <w:r>
        <w:t xml:space="preserve">Furthermore, the concept of "green architecture" must be redefined. It involves creating vertical gardens that cool urban heat islands, designing permeable surfaces to mitigate flooding—a chronic issue in low-lying areas of Lagos—and promoting biodiversity within the concrete jungle. The architect serves as a guardian of the coastline, designing structures that respect sea-level rise and protect against erosion.</w:t>
      </w:r>
    </w:p>
    <w:bookmarkEnd w:id="21"/>
    <w:bookmarkStart w:id="22" w:name="X2b118c4faa6e31493d492cb7728a2289dbd0eac"/>
    <w:p>
      <w:pPr>
        <w:pStyle w:val="Heading2"/>
      </w:pPr>
      <w:r>
        <w:t xml:space="preserve">Addressing Housing Deficits through Innovation</w:t>
      </w:r>
    </w:p>
    <w:p>
      <w:pPr>
        <w:pStyle w:val="FirstParagraph"/>
      </w:pPr>
      <w:r>
        <w:t xml:space="preserve">The housing deficit in Nigeria is one of the most pressing challenges facing the nation, with Lagos at the epicenter. Millions lack access to affordable, dignified housing. Here, the traditional model of high-rise luxury apartments caters only to a fraction of the population. The</w:t>
      </w:r>
      <w:r>
        <w:t xml:space="preserve"> </w:t>
      </w:r>
      <w:r>
        <w:rPr>
          <w:bCs/>
          <w:b/>
        </w:rPr>
        <w:t xml:space="preserve">Architect</w:t>
      </w:r>
      <w:r>
        <w:t xml:space="preserve"> </w:t>
      </w:r>
      <w:r>
        <w:t xml:space="preserve">in</w:t>
      </w:r>
      <w:r>
        <w:t xml:space="preserve"> </w:t>
      </w:r>
      <w:r>
        <w:rPr>
          <w:bCs/>
          <w:b/>
        </w:rPr>
        <w:t xml:space="preserve">Nigeria Lagos</w:t>
      </w:r>
      <w:r>
        <w:t xml:space="preserve"> </w:t>
      </w:r>
      <w:r>
        <w:t xml:space="preserve">must champion incremental housing and upgradable core designs. These approaches allow residents to start with a basic structure and expand it as their financial capacity grows.</w:t>
      </w:r>
    </w:p>
    <w:p>
      <w:pPr>
        <w:pStyle w:val="BodyText"/>
      </w:pPr>
      <w:r>
        <w:t xml:space="preserve">Innovative construction technologies, such as prefabricated modular components, can reduce build times and costs while ensuring quality control. However, technology must be paired with social empathy. Architects must engage with communities in informal settlements like Makoko or Ajegunle to understand their needs rather than imposing top-down solutions. Participatory design processes empower residents and ensure that the resulting structures are culturally appropriate and practically useful.</w:t>
      </w:r>
    </w:p>
    <w:bookmarkEnd w:id="22"/>
    <w:bookmarkStart w:id="23" w:name="the-architect-as-a-social-equity-agent"/>
    <w:p>
      <w:pPr>
        <w:pStyle w:val="Heading2"/>
      </w:pPr>
      <w:r>
        <w:t xml:space="preserve">The Architect as a Social Equity Agent</w:t>
      </w:r>
    </w:p>
    <w:p>
      <w:pPr>
        <w:pStyle w:val="FirstParagraph"/>
      </w:pPr>
      <w:r>
        <w:t xml:space="preserve">Social inequality in Lagos is starkly visible in its architecture. The contrast between gated estates with private roads and communities without paved streets highlights a deep spatial injustice. The</w:t>
      </w:r>
      <w:r>
        <w:t xml:space="preserve"> </w:t>
      </w:r>
      <w:r>
        <w:rPr>
          <w:bCs/>
          <w:b/>
        </w:rPr>
        <w:t xml:space="preserve">Architect</w:t>
      </w:r>
      <w:r>
        <w:t xml:space="preserve"> </w:t>
      </w:r>
      <w:r>
        <w:t xml:space="preserve">has an ethical responsibility to bridge this gap. This does not mean designing identical structures for all, but rather ensuring that public spaces are inclusive and accessible to everyone, regardless of income.</w:t>
      </w:r>
    </w:p>
    <w:p>
      <w:pPr>
        <w:pStyle w:val="BodyText"/>
      </w:pPr>
      <w:r>
        <w:t xml:space="preserve">This involves designing mixed-use developments that integrate residential, commercial, and recreational spaces within walking distance. By reducing the need for long commutes across congested bridges and roads—the infamous Lagos traffic—architects can improve the quality of life for millions. Public amenities such as libraries, community centers, and parks should be prioritized in high-density areas to foster social cohesion.</w:t>
      </w:r>
    </w:p>
    <w:bookmarkEnd w:id="23"/>
    <w:bookmarkStart w:id="24" w:name="technological-integration-and-resilience"/>
    <w:p>
      <w:pPr>
        <w:pStyle w:val="Heading2"/>
      </w:pPr>
      <w:r>
        <w:t xml:space="preserve">Technological Integration and Resilience</w:t>
      </w:r>
    </w:p>
    <w:p>
      <w:pPr>
        <w:pStyle w:val="FirstParagraph"/>
      </w:pPr>
      <w:r>
        <w:t xml:space="preserve">The future of architecture in</w:t>
      </w:r>
      <w:r>
        <w:t xml:space="preserve"> </w:t>
      </w:r>
      <w:r>
        <w:rPr>
          <w:bCs/>
          <w:b/>
        </w:rPr>
        <w:t xml:space="preserve">Nigeria Lagos</w:t>
      </w:r>
      <w:r>
        <w:t xml:space="preserve"> </w:t>
      </w:r>
      <w:r>
        <w:t xml:space="preserve">is digital. The integration of Building Information Modeling (BIM) allows for more precise planning, reducing waste and cost overruns. Smart building technologies can optimize energy consumption by automating lighting and cooling systems based on occupancy. Moreover, resilience against climate change requires data-driven design. Architects must use predictive models to anticipate flood risks and heat stress, incorporating adaptive features into their designs.</w:t>
      </w:r>
    </w:p>
    <w:p>
      <w:pPr>
        <w:pStyle w:val="BodyText"/>
      </w:pPr>
      <w:r>
        <w:t xml:space="preserve">However, technology must be accessible. The adoption of green building materials should not be restricted to high-end commercial projects but should trickle down to residential construction through policy incentives and education. Professional bodies in Nigeria must advocate for codes that mandate sustainability standards across all sectors of construction.</w:t>
      </w:r>
    </w:p>
    <w:bookmarkEnd w:id="24"/>
    <w:bookmarkStart w:id="25" w:name="X1843b67bc99b6cc113a34b888b1394cb2a96a7d"/>
    <w:p>
      <w:pPr>
        <w:pStyle w:val="Heading2"/>
      </w:pPr>
      <w:r>
        <w:t xml:space="preserve">Cultural Identity and Aesthetic Expression</w:t>
      </w:r>
    </w:p>
    <w:p>
      <w:pPr>
        <w:pStyle w:val="FirstParagraph"/>
      </w:pPr>
      <w:r>
        <w:t xml:space="preserve">While functionality and sustainability are paramount, the aesthetic dimension remains crucial. Architecture is a reflection of culture. The</w:t>
      </w:r>
      <w:r>
        <w:t xml:space="preserve"> </w:t>
      </w:r>
      <w:r>
        <w:rPr>
          <w:bCs/>
          <w:b/>
        </w:rPr>
        <w:t xml:space="preserve">Architect</w:t>
      </w:r>
      <w:r>
        <w:t xml:space="preserve"> </w:t>
      </w:r>
      <w:r>
        <w:t xml:space="preserve">in</w:t>
      </w:r>
      <w:r>
        <w:t xml:space="preserve"> </w:t>
      </w:r>
      <w:r>
        <w:rPr>
          <w:bCs/>
          <w:b/>
        </w:rPr>
        <w:t xml:space="preserve">Nigeria Lagos</w:t>
      </w:r>
      <w:r>
        <w:t xml:space="preserve"> </w:t>
      </w:r>
      <w:r>
        <w:t xml:space="preserve">has the opportunity to create a distinct architectural language that speaks to Nigerian identity without falling into clichés or pastiche of colonial styles. This involves reinterpreting traditional Yoruba and broader Nigerian spatial concepts, using patterns, textures, and forms that resonate with local heritage while embracing modernity.</w:t>
      </w:r>
    </w:p>
    <w:p>
      <w:pPr>
        <w:pStyle w:val="BodyText"/>
      </w:pPr>
      <w:r>
        <w:t xml:space="preserve">The skyline of Lagos is changing rapidly. Skyscrapers like the Eko Atlantic City represent a new era of ambition. However, true success lies not just in height but in how these structures interact with their surroundings. They should complement the vibrant street life and commercial energy that define Lagos, rather than isolating their inhabitants from the city’s pulse.</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Architect</w:t>
      </w:r>
      <w:r>
        <w:t xml:space="preserve"> </w:t>
      </w:r>
      <w:r>
        <w:t xml:space="preserve">in</w:t>
      </w:r>
      <w:r>
        <w:t xml:space="preserve"> </w:t>
      </w:r>
      <w:r>
        <w:rPr>
          <w:bCs/>
          <w:b/>
        </w:rPr>
        <w:t xml:space="preserve">Nigeria Lagos</w:t>
      </w:r>
      <w:r>
        <w:t xml:space="preserve"> </w:t>
      </w:r>
      <w:r>
        <w:t xml:space="preserve">is far more complex than drawing blueprints. It requires a holistic approach that balances engineering rigor with environmental stewardship, economic viability with social equity, and global best practices with local cultural identity. The challenges facing this megacity are immense, but they also present a unique opportunity for architectural innovation.</w:t>
      </w:r>
    </w:p>
    <w:p>
      <w:pPr>
        <w:pStyle w:val="BodyText"/>
      </w:pPr>
      <w:r>
        <w:t xml:space="preserve">As Lagos continues to grow, the decisions made by architects today will shape the livability of the city for decades to come. By prioritizing sustainable design, affordable housing solutions, and inclusive public spaces, architects can contribute significantly to making</w:t>
      </w:r>
      <w:r>
        <w:t xml:space="preserve"> </w:t>
      </w:r>
      <w:r>
        <w:rPr>
          <w:bCs/>
          <w:b/>
        </w:rPr>
        <w:t xml:space="preserve">Nigeria Lagos</w:t>
      </w:r>
      <w:r>
        <w:t xml:space="preserve"> </w:t>
      </w:r>
      <w:r>
        <w:t xml:space="preserve">not just an economic powerhouse, but a humane and resilient home for its millions of residents. The future of this vibrant metropolis depends on the vision and commitment of those who dare to build it.</w:t>
      </w:r>
    </w:p>
    <w:p>
      <w:pPr>
        <w:pStyle w:val="BodyText"/>
      </w:pPr>
      <w:r>
        <w:t xml:space="preserve">© 2023 Essay on Architectural Development in Nigeria Lagos.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Nigeria Lagos: Shaping a Megacity</dc:title>
  <dc:creator/>
  <dc:language>en</dc:language>
  <cp:keywords/>
  <dcterms:created xsi:type="dcterms:W3CDTF">2026-07-29T11:40:55Z</dcterms:created>
  <dcterms:modified xsi:type="dcterms:W3CDTF">2026-07-29T11:40:55Z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