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Singapore</w:t>
      </w:r>
    </w:p>
    <w:p>
      <w:pPr>
        <w:pStyle w:val="FirstParagraph"/>
      </w:pPr>
      <w:r>
        <w:t xml:space="preserve">```html</w:t>
      </w:r>
    </w:p>
    <w:bookmarkStart w:id="26" w:name="the-role-of-the-architect-in-singapore"/>
    <w:p>
      <w:pPr>
        <w:pStyle w:val="Heading1"/>
      </w:pPr>
      <w:r>
        <w:t xml:space="preserve">The Role of the Architect in Singapore</w:t>
      </w:r>
    </w:p>
    <w:p>
      <w:pPr>
        <w:pStyle w:val="FirstParagraph"/>
      </w:pPr>
      <w:r>
        <w:t xml:space="preserve">In the vibrant and rapidly evolving urban landscape of</w:t>
      </w:r>
      <w:r>
        <w:t xml:space="preserve"> </w:t>
      </w:r>
      <w:r>
        <w:rPr>
          <w:bCs/>
          <w:b/>
        </w:rPr>
        <w:t xml:space="preserve">Singapore Singapore</w:t>
      </w:r>
      <w:r>
        <w:t xml:space="preserve">, the</w:t>
      </w:r>
      <w:r>
        <w:t xml:space="preserve"> </w:t>
      </w:r>
      <w:r>
        <w:rPr>
          <w:bCs/>
          <w:b/>
        </w:rPr>
        <w:t xml:space="preserve">A</w:t>
      </w:r>
      <w:r>
        <w:rPr>
          <w:bCs/>
          <w:b/>
        </w:rPr>
        <w:t xml:space="preserve">rchit</w:t>
      </w:r>
      <w:r>
        <w:rPr>
          <w:bCs/>
          <w:b/>
        </w:rPr>
        <w:t xml:space="preserve">ect</w:t>
      </w:r>
      <w:r>
        <w:t xml:space="preserve"> </w:t>
      </w:r>
      <w:r>
        <w:t xml:space="preserve">plays a pivotal role in shaping the nation's identity, sustainability efforts, and quality of life. As one of the world’s most densely populated cities with limited land resources,</w:t>
      </w:r>
      <w:r>
        <w:t xml:space="preserve"> </w:t>
      </w:r>
      <w:r>
        <w:rPr>
          <w:bCs/>
          <w:b/>
        </w:rPr>
        <w:t xml:space="preserve">Singapore Singapore</w:t>
      </w:r>
      <w:r>
        <w:t xml:space="preserve"> </w:t>
      </w:r>
      <w:r>
        <w:t xml:space="preserve">demands innovative design solutions that balance aesthetic appeal with functionality and environmental responsibility.</w:t>
      </w:r>
    </w:p>
    <w:bookmarkStart w:id="20" w:name="X3fe8b27563db524093b005a48879f4a0fb47bf9"/>
    <w:p>
      <w:pPr>
        <w:pStyle w:val="Heading2"/>
      </w:pPr>
      <w:r>
        <w:t xml:space="preserve">The Evolution of Architecture in Singapore</w:t>
      </w:r>
    </w:p>
    <w:p>
      <w:pPr>
        <w:pStyle w:val="FirstParagraph"/>
      </w:pPr>
      <w:r>
        <w:t xml:space="preserve">Sing</w:t>
      </w:r>
      <w:r>
        <w:t xml:space="preserve">a</w:t>
      </w:r>
      <w:r>
        <w:t xml:space="preserve">po</w:t>
      </w:r>
      <w:r>
        <w:t xml:space="preserve">rge Singapore’s transformation over the past few decades is a testament to visionary architectural practices. From its early days as an independent nation,</w:t>
      </w:r>
      <w:r>
        <w:t xml:space="preserve"> </w:t>
      </w:r>
      <w:r>
        <w:rPr>
          <w:bCs/>
          <w:b/>
        </w:rPr>
        <w:t xml:space="preserve">Singapore Singapore has embraced modernist principles while integrating local cultural elements into its built environment. The role of the architect here extends beyond mere structural design; it involves creating spaces that reflect national values such as harmony, diversity, and progress.</w:t>
      </w:r>
    </w:p>
    <w:p>
      <w:pPr>
        <w:pStyle w:val="BodyText"/>
      </w:pPr>
      <w:r>
        <w:t xml:space="preserve">Early projects like the Marina Bay Sands Hotel by Moshe Safdie exemplified this shift, blending futuristic aesthetics with practical urban planning. Such landmarks not only attract tourism but also serve as symbols of</w:t>
      </w:r>
      <w:r>
        <w:t xml:space="preserve"> </w:t>
      </w:r>
      <w:r>
        <w:rPr>
          <w:bCs/>
          <w:b/>
        </w:rPr>
        <w:t xml:space="preserve">Singapore Singapore’s</w:t>
      </w:r>
      <w:r>
        <w:t xml:space="preserve"> </w:t>
      </w:r>
      <w:r>
        <w:t xml:space="preserve">ambition to be a global hub for innovation and creativity. Today, architects continue to push boundaries through experimental designs that respond to climate change challenges while maintaining aesthetic excellence.</w:t>
      </w:r>
    </w:p>
    <w:bookmarkEnd w:id="20"/>
    <w:bookmarkStart w:id="21" w:name="sustainability-a-core-responsibility"/>
    <w:p>
      <w:pPr>
        <w:pStyle w:val="Heading2"/>
      </w:pPr>
      <w:r>
        <w:t xml:space="preserve">Sustainability: A Core Responsibility</w:t>
      </w:r>
    </w:p>
    <w:p>
      <w:pPr>
        <w:pStyle w:val="FirstParagraph"/>
      </w:pPr>
      <w:r>
        <w:t xml:space="preserve">One of the most critical responsibilities of an architect in</w:t>
      </w:r>
      <w:r>
        <w:t xml:space="preserve"> </w:t>
      </w:r>
      <w:r>
        <w:rPr>
          <w:bCs/>
          <w:b/>
        </w:rPr>
        <w:t xml:space="preserve">Singapore Singapore</w:t>
      </w:r>
      <w:r>
        <w:t xml:space="preserve"> </w:t>
      </w:r>
      <w:r>
        <w:t xml:space="preserve">is ensuring sustainable development. With increasing concerns about resource depletion and environmental degradation, architects must prioritize green building practices. This includes incorporating energy-efficient systems, utilizing renewable materials, and designing structures that minimize carbon footprints.</w:t>
      </w:r>
    </w:p>
    <w:p>
      <w:pPr>
        <w:pStyle w:val="BodyText"/>
      </w:pPr>
      <w:r>
        <w:t xml:space="preserve">The concept of biophilic design—a philosophy that integrates nature into architecture—is particularly relevant in</w:t>
      </w:r>
      <w:r>
        <w:t xml:space="preserve"> </w:t>
      </w:r>
      <w:r>
        <w:rPr>
          <w:bCs/>
          <w:b/>
        </w:rPr>
        <w:t xml:space="preserve">Singapore Singapore</w:t>
      </w:r>
      <w:r>
        <w:t xml:space="preserve">. Projects like the Jewel Changi Airport showcase how architects can merge natural elements with urban infrastructure to enhance livability. By prioritizing green roofs, vertical gardens, and water features, these designs improve air quality and provide residents with serene environments amidst bustling cityscapes.</w:t>
      </w:r>
    </w:p>
    <w:bookmarkEnd w:id="21"/>
    <w:bookmarkStart w:id="22" w:name="cultural-heritage-and-modernity"/>
    <w:p>
      <w:pPr>
        <w:pStyle w:val="Heading2"/>
      </w:pPr>
      <w:r>
        <w:t xml:space="preserve">Cultural Heritage and Modernity</w:t>
      </w:r>
    </w:p>
    <w:p>
      <w:pPr>
        <w:pStyle w:val="FirstParagraph"/>
      </w:pPr>
      <w:r>
        <w:t xml:space="preserve">Another essential aspect of the architect’s role in</w:t>
      </w:r>
      <w:r>
        <w:t xml:space="preserve"> </w:t>
      </w:r>
      <w:r>
        <w:rPr>
          <w:bCs/>
          <w:b/>
        </w:rPr>
        <w:t xml:space="preserve">Singapore Singapore</w:t>
      </w:r>
      <w:r>
        <w:t xml:space="preserve"> </w:t>
      </w:r>
      <w:r>
        <w:t xml:space="preserve">is preserving cultural heritage while embracing modernity. The nation is home to diverse ethnic groups, each contributing unique traditions and histories. Architects must navigate this diversity by creating spaces that honor historical narratives without compromising contemporary needs.</w:t>
      </w:r>
    </w:p>
    <w:p>
      <w:pPr>
        <w:pStyle w:val="BodyText"/>
      </w:pPr>
      <w:r>
        <w:t xml:space="preserve">For instance, adaptive reuse projects involving shophouses—traditional row houses—are common in areas like Chinatown and Little India. These initiatives allow older structures to retain their charm while being repurposed for modern commercial or residential use. Such approaches highlight the importance of respecting local context and fostering community cohesion through thoughtful design.</w:t>
      </w:r>
    </w:p>
    <w:bookmarkEnd w:id="22"/>
    <w:bookmarkStart w:id="23" w:name="innovation-through-technology"/>
    <w:p>
      <w:pPr>
        <w:pStyle w:val="Heading2"/>
      </w:pPr>
      <w:r>
        <w:t xml:space="preserve">Innovation Through Technology</w:t>
      </w:r>
    </w:p>
    <w:p>
      <w:pPr>
        <w:pStyle w:val="FirstParagraph"/>
      </w:pPr>
      <w:r>
        <w:t xml:space="preserve">Technology has revolutionized the practice of architecture in</w:t>
      </w:r>
      <w:r>
        <w:t xml:space="preserve"> </w:t>
      </w:r>
      <w:r>
        <w:rPr>
          <w:bCs/>
          <w:b/>
        </w:rPr>
        <w:t xml:space="preserve">Singapore Singapore</w:t>
      </w:r>
      <w:r>
        <w:t xml:space="preserve">, enabling architects to experiment with advanced tools such as Building Information Modeling (BIM), 3D printing, and AI-driven simulations. These technologies facilitate precise planning, cost optimization, and improved collaboration among stakeholders.</w:t>
      </w:r>
    </w:p>
    <w:p>
      <w:pPr>
        <w:pStyle w:val="BodyText"/>
      </w:pPr>
      <w:r>
        <w:t xml:space="preserve">For example,</w:t>
      </w:r>
      <w:r>
        <w:t xml:space="preserve"> </w:t>
      </w:r>
      <w:r>
        <w:t xml:space="preserve">parametric design techniques have been instrumental in creating complex geometries seen in iconic buildings across</w:t>
      </w:r>
      <w:r>
        <w:t xml:space="preserve"> </w:t>
      </w:r>
      <w:r>
        <w:rPr>
          <w:bCs/>
          <w:b/>
        </w:rPr>
        <w:t xml:space="preserve">Singapore Singapore</w:t>
      </w:r>
      <w:r>
        <w:t xml:space="preserve">. Such innovations allow architects to achieve previously unimaginable forms while ensuring structural integrity. Furthermore, digital tools enable real-time adjustments during construction phases, reducing errors and enhancing overall project efficiency.</w:t>
      </w:r>
    </w:p>
    <w:bookmarkEnd w:id="23"/>
    <w:bookmarkStart w:id="24" w:name="X3f0c8d2d89bd37ec372e1061e15f8e176e258d3"/>
    <w:p>
      <w:pPr>
        <w:pStyle w:val="Heading2"/>
      </w:pPr>
      <w:r>
        <w:t xml:space="preserve">Housing Solutions for a Growing Population</w:t>
      </w:r>
    </w:p>
    <w:p>
      <w:pPr>
        <w:pStyle w:val="FirstParagraph"/>
      </w:pPr>
      <w:r>
        <w:t xml:space="preserve">With over five million residents calling</w:t>
      </w:r>
      <w:r>
        <w:t xml:space="preserve"> </w:t>
      </w:r>
      <w:r>
        <w:rPr>
          <w:bCs/>
          <w:b/>
        </w:rPr>
        <w:t xml:space="preserve">Singapore Singapore</w:t>
      </w:r>
      <w:r>
        <w:t xml:space="preserve"> </w:t>
      </w:r>
      <w:r>
        <w:t xml:space="preserve">home, housing remains a pressing concern. Architects play a crucial role in designing affordable yet high-quality residential units that cater to various demographics. Public housing schemes managed by the Housing &amp; Development Board (HDB) dominate this sector, offering homes to approximately 80% of the population.</w:t>
      </w:r>
    </w:p>
    <w:p>
      <w:pPr>
        <w:pStyle w:val="BodyText"/>
      </w:pPr>
      <w:r>
        <w:t xml:space="preserve">The challenge lies in making these developments visually appealing and community-oriented rather than monotonous concrete blocks. Successful examples include estate masterplans that incorporate communal gardens, playgrounds, and retail spaces within walking distance of residences. By focusing on human-centric design principles, architects contribute significantly to social equity and well-being.</w:t>
      </w:r>
    </w:p>
    <w:bookmarkEnd w:id="24"/>
    <w:bookmarkStart w:id="25" w:name="conclusion"/>
    <w:p>
      <w:pPr>
        <w:pStyle w:val="Heading2"/>
      </w:pPr>
      <w:r>
        <w:t xml:space="preserve">Conclusion</w:t>
      </w:r>
    </w:p>
    <w:p>
      <w:pPr>
        <w:pStyle w:val="FirstParagraph"/>
      </w:pPr>
      <w:r>
        <w:t xml:space="preserve">In conclusion,the</w:t>
      </w:r>
      <w:r>
        <w:t xml:space="preserve"> </w:t>
      </w:r>
      <w:r>
        <w:rPr>
          <w:bCs/>
          <w:b/>
        </w:rPr>
        <w:t xml:space="preserve">A</w:t>
      </w:r>
      <w:r>
        <w:rPr>
          <w:bCs/>
          <w:b/>
        </w:rPr>
        <w:t xml:space="preserve">rchit</w:t>
      </w:r>
      <w:r>
        <w:rPr>
          <w:bCs/>
          <w:b/>
        </w:rPr>
        <w:t xml:space="preserve">ect</w:t>
      </w:r>
      <w:r>
        <w:t xml:space="preserve">s in</w:t>
      </w:r>
      <w:r>
        <w:t xml:space="preserve"> </w:t>
      </w:r>
      <w:r>
        <w:rPr>
          <w:bCs/>
          <w:b/>
        </w:rPr>
        <w:t xml:space="preserve">Singapore Singapore</w:t>
      </w:r>
      <w:r>
        <w:t xml:space="preserve"> </w:t>
      </w:r>
      <w:r>
        <w:t xml:space="preserve">face numerous challenges but possess immense opportunities to shape a sustainable, inclusive, and forward-thinking urban environment. Through creative problem-solving, technological advancements,and respect for cultural heritage they ensure that every structure tells a story while meeting future generations’ needs. As</w:t>
      </w:r>
      <w:r>
        <w:t xml:space="preserve"> </w:t>
      </w:r>
      <w:r>
        <w:rPr>
          <w:bCs/>
          <w:b/>
        </w:rPr>
        <w:t xml:space="preserve">Singapore Singapore</w:t>
      </w:r>
      <w:r>
        <w:t xml:space="preserve"> </w:t>
      </w:r>
      <w:r>
        <w:t xml:space="preserve">continues to grow and evolve,the contributions of architects will remain indispensable in defining its unique character on the world stage.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Singapore</dc:title>
  <dc:creator/>
  <dc:language>en</dc:language>
  <cp:keywords/>
  <dcterms:created xsi:type="dcterms:W3CDTF">2026-07-29T15:29:01Z</dcterms:created>
  <dcterms:modified xsi:type="dcterms:W3CDTF">2026-07-29T15:29:01Z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