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in</w:t>
      </w:r>
      <w:r>
        <w:t xml:space="preserve"> </w:t>
      </w:r>
      <w:r>
        <w:t xml:space="preserve">Turkey</w:t>
      </w:r>
      <w:r>
        <w:t xml:space="preserve"> </w:t>
      </w:r>
      <w:r>
        <w:t xml:space="preserve">Ankara:</w:t>
      </w:r>
      <w:r>
        <w:t xml:space="preserve"> </w:t>
      </w:r>
      <w:r>
        <w:t xml:space="preserve">Bridging</w:t>
      </w:r>
      <w:r>
        <w:t xml:space="preserve"> </w:t>
      </w:r>
      <w:r>
        <w:t xml:space="preserve">Eras</w:t>
      </w:r>
      <w:r>
        <w:t xml:space="preserve"> </w:t>
      </w:r>
      <w:r>
        <w:t xml:space="preserve">Through</w:t>
      </w:r>
      <w:r>
        <w:t xml:space="preserve"> </w:t>
      </w:r>
      <w:r>
        <w:t xml:space="preserve">Design</w:t>
      </w:r>
    </w:p>
    <w:bookmarkStart w:id="26" w:name="Xf2b9044c922941658db158b1fde87763f1540bc"/>
    <w:p>
      <w:pPr>
        <w:pStyle w:val="Heading1"/>
      </w:pPr>
      <w:r>
        <w:t xml:space="preserve">The Architect in Turkey Ankara: Bridging Eras Through Design</w:t>
      </w:r>
    </w:p>
    <w:p>
      <w:pPr>
        <w:pStyle w:val="FirstParagraph"/>
      </w:pPr>
      <w:r>
        <w:t xml:space="preserve">The city of Ankara, the capital of Turkey, stands as a profound testament to the power of urban planning and architectural vision. Unlike Istanbul, which bears the weight of millennia and ancient empires on every corner, Ankara is a modern creation born out necessity and political will in the early 20th century. At the heart of this transformation lies the</w:t>
      </w:r>
      <w:r>
        <w:t xml:space="preserve"> </w:t>
      </w:r>
      <w:r>
        <w:rPr>
          <w:bCs/>
          <w:b/>
        </w:rPr>
        <w:t xml:space="preserve">Architect</w:t>
      </w:r>
      <w:r>
        <w:t xml:space="preserve">, a figure who has played an indispensable role in shaping not just buildings, but the very identity of a nation. In</w:t>
      </w:r>
      <w:r>
        <w:t xml:space="preserve"> </w:t>
      </w:r>
      <w:r>
        <w:rPr>
          <w:bCs/>
          <w:b/>
        </w:rPr>
        <w:t xml:space="preserve">Turkey Ankara</w:t>
      </w:r>
      <w:r>
        <w:t xml:space="preserve">, the profession of architecture is not merely about constructing shelters; it is about negotiating between tradition and modernity, history and future, local culture and global aesthetics. This essay explores the multifaceted role of the architect in this dynamic capital, examining how they have navigated complex historical currents to create a unique urban fabric.</w:t>
      </w:r>
    </w:p>
    <w:bookmarkStart w:id="20" w:name="the-birth-of-a-modern-capital"/>
    <w:p>
      <w:pPr>
        <w:pStyle w:val="Heading2"/>
      </w:pPr>
      <w:r>
        <w:t xml:space="preserve">The Birth of a Modern Capital</w:t>
      </w:r>
    </w:p>
    <w:p>
      <w:pPr>
        <w:pStyle w:val="FirstParagraph"/>
      </w:pPr>
      <w:r>
        <w:t xml:space="preserve">To understand the significance of the</w:t>
      </w:r>
      <w:r>
        <w:t xml:space="preserve"> </w:t>
      </w:r>
      <w:r>
        <w:rPr>
          <w:bCs/>
          <w:b/>
        </w:rPr>
        <w:t xml:space="preserve">Architect</w:t>
      </w:r>
      <w:r>
        <w:t xml:space="preserve"> </w:t>
      </w:r>
      <w:r>
        <w:t xml:space="preserve">in Ankara, one must first look to its origins. In 1923, following the establishment of the Republic of Turkey under Mustafa Kemal Atatürk, there was a deliberate shift away from Ottoman-centric Istanbul toward a new center that symbolized secularism and modernization. Ankara was chosen as this new capital, but it required rapid transformation from a provincial town into a administrative hub. The initial architects tasked with this challenge were primarily trained in Europe, particularly in France and Germany, where they absorbed the principles of Beaux-Arts architecture and later, Functionalism.</w:t>
      </w:r>
    </w:p>
    <w:p>
      <w:pPr>
        <w:pStyle w:val="BodyText"/>
      </w:pPr>
      <w:r>
        <w:t xml:space="preserve">These early pioneers understood that every stone laid in Ankara was a political statement. They designed government buildings, museums, and cultural centers that reflected the values of the new Republic: order, hygiene, progress, and national pride. The</w:t>
      </w:r>
      <w:r>
        <w:t xml:space="preserve"> </w:t>
      </w:r>
      <w:r>
        <w:rPr>
          <w:bCs/>
          <w:b/>
        </w:rPr>
        <w:t xml:space="preserve">Architect</w:t>
      </w:r>
      <w:r>
        <w:t xml:space="preserve"> </w:t>
      </w:r>
      <w:r>
        <w:t xml:space="preserve">became an agent of social change. For instance, the design of major public squares like Kızılay Meydanı was not just about traffic flow; it was about creating civic spaces for democratic gathering and state ceremonies. In</w:t>
      </w:r>
      <w:r>
        <w:t xml:space="preserve"> </w:t>
      </w:r>
      <w:r>
        <w:rPr>
          <w:bCs/>
          <w:b/>
        </w:rPr>
        <w:t xml:space="preserve">Turkey Ankara</w:t>
      </w:r>
      <w:r>
        <w:t xml:space="preserve">, the layout itself is a narrative of modernization, and the architect is its author.</w:t>
      </w:r>
    </w:p>
    <w:bookmarkEnd w:id="20"/>
    <w:bookmarkStart w:id="21" w:name="Xcccaef134223250ecb7338af23af20d55696b33"/>
    <w:p>
      <w:pPr>
        <w:pStyle w:val="Heading2"/>
      </w:pPr>
      <w:r>
        <w:t xml:space="preserve">Navigating the Historical Landscape: Anitkabir</w:t>
      </w:r>
    </w:p>
    <w:p>
      <w:pPr>
        <w:pStyle w:val="FirstParagraph"/>
      </w:pPr>
      <w:r>
        <w:t xml:space="preserve">Perhaps no project better illustrates the responsibility placed on the</w:t>
      </w:r>
      <w:r>
        <w:t xml:space="preserve"> </w:t>
      </w:r>
      <w:r>
        <w:rPr>
          <w:bCs/>
          <w:b/>
        </w:rPr>
        <w:t xml:space="preserve">Architect</w:t>
      </w:r>
      <w:r>
        <w:t xml:space="preserve"> </w:t>
      </w:r>
      <w:r>
        <w:t xml:space="preserve">in Ankara than Anıtkabir, the mausoleum of Mustafa Kemal Atatürk. Designed by architects Emin Onat and Ahmet Orhan Arda, in collaboration with urban planner Gordon W. Pullan, this monumental complex is a masterpiece that synthesizes modern architectural forms with symbolic references to Hittite and Phrygian civilizations. The</w:t>
      </w:r>
      <w:r>
        <w:t xml:space="preserve"> </w:t>
      </w:r>
      <w:r>
        <w:rPr>
          <w:bCs/>
          <w:b/>
        </w:rPr>
        <w:t xml:space="preserve">Architect</w:t>
      </w:r>
      <w:r>
        <w:t xml:space="preserve"> </w:t>
      </w:r>
      <w:r>
        <w:t xml:space="preserve">here did not just build a tomb; they crafted a national symbol. The use of massive stone blocks, the careful orientation of the structure, and the integration of landscape architecture were all meticulously planned to evoke a sense of timelessness and reverence.</w:t>
      </w:r>
    </w:p>
    <w:p>
      <w:pPr>
        <w:pStyle w:val="BodyText"/>
      </w:pPr>
      <w:r>
        <w:t xml:space="preserve">In</w:t>
      </w:r>
      <w:r>
        <w:t xml:space="preserve"> </w:t>
      </w:r>
      <w:r>
        <w:rPr>
          <w:bCs/>
          <w:b/>
        </w:rPr>
        <w:t xml:space="preserve">Turkey Ankara</w:t>
      </w:r>
      <w:r>
        <w:t xml:space="preserve">, Anıtkabir serves as an anchor point for urban design. It dictates sightlines, influences zoning laws around its perimeter, and sets a standard for monumental architecture. The success of this project established a legacy where the architect is seen as a custodian of national heritage. Subsequent projects in the city have had to engage with this legacy, either by continuing its grandeur or by consciously diverging from it to explore new contemporary expressions.</w:t>
      </w:r>
    </w:p>
    <w:bookmarkEnd w:id="21"/>
    <w:bookmarkStart w:id="22" w:name="Xd99d18114fa42b4d25fb2ac4100fecae8a80349"/>
    <w:p>
      <w:pPr>
        <w:pStyle w:val="Heading2"/>
      </w:pPr>
      <w:r>
        <w:t xml:space="preserve">The Challenge of Modernization and Skyline Changes</w:t>
      </w:r>
    </w:p>
    <w:p>
      <w:pPr>
        <w:pStyle w:val="FirstParagraph"/>
      </w:pPr>
      <w:r>
        <w:t xml:space="preserve">As Ankara has grown into a sprawling metropolis housing millions, the role of the</w:t>
      </w:r>
      <w:r>
        <w:t xml:space="preserve"> </w:t>
      </w:r>
      <w:r>
        <w:rPr>
          <w:bCs/>
          <w:b/>
        </w:rPr>
        <w:t xml:space="preserve">Architect</w:t>
      </w:r>
      <w:r>
        <w:t xml:space="preserve"> </w:t>
      </w:r>
      <w:r>
        <w:t xml:space="preserve">has evolved. The mid-20th century saw a surge in modernist construction, with glass and concrete replacing stone. This period introduced high-rise buildings and commercial districts that began to alter the traditional low-rise character of areas like Cankaya and Kavaklıdere. However, this rapid urbanization also brought challenges regarding heritage conservation.</w:t>
      </w:r>
    </w:p>
    <w:p>
      <w:pPr>
        <w:pStyle w:val="BodyText"/>
      </w:pPr>
      <w:r>
        <w:t xml:space="preserve">Today, the architect in</w:t>
      </w:r>
      <w:r>
        <w:t xml:space="preserve"> </w:t>
      </w:r>
      <w:r>
        <w:rPr>
          <w:bCs/>
          <w:b/>
        </w:rPr>
        <w:t xml:space="preserve">Turkey Ankara</w:t>
      </w:r>
      <w:r>
        <w:t xml:space="preserve"> </w:t>
      </w:r>
      <w:r>
        <w:t xml:space="preserve">faces a dual mandate: facilitating development while preserving historical integrity. The city center contains numerous buildings from the 1920s to 1950s that are now considered historical monuments. Architects must navigate strict preservation laws when renovating these structures or designing new ones nearby. This has led to a sophisticated dialogue between old and new, where contemporary designs often incorporate elements of traditional Ottoman or Seljuk motifs, adapted through modern materials and techniques. For example, the Çankaya Municipality building and various embassy complexes demonstrate how international architectural styles are localized to fit the cultural context of Ankara.</w:t>
      </w:r>
    </w:p>
    <w:bookmarkEnd w:id="22"/>
    <w:bookmarkStart w:id="23" w:name="sustainability-and-social-responsibility"/>
    <w:p>
      <w:pPr>
        <w:pStyle w:val="Heading2"/>
      </w:pPr>
      <w:r>
        <w:t xml:space="preserve">Sustainability and Social Responsibility</w:t>
      </w:r>
    </w:p>
    <w:p>
      <w:pPr>
        <w:pStyle w:val="FirstParagraph"/>
      </w:pPr>
      <w:r>
        <w:t xml:space="preserve">In recent years, the definition of excellence for an</w:t>
      </w:r>
      <w:r>
        <w:t xml:space="preserve"> </w:t>
      </w:r>
      <w:r>
        <w:rPr>
          <w:bCs/>
          <w:b/>
        </w:rPr>
        <w:t xml:space="preserve">Architect</w:t>
      </w:r>
      <w:r>
        <w:t xml:space="preserve"> </w:t>
      </w:r>
      <w:r>
        <w:t xml:space="preserve">in Turkey has expanded to include sustainability and social responsibility. With Ankara experiencing extreme weather patterns due to climate change, architects are increasingly focused on energy-efficient designs. Green roofs, natural ventilation systems, and local material sourcing have become critical components of new projects. The</w:t>
      </w:r>
      <w:r>
        <w:t xml:space="preserve"> </w:t>
      </w:r>
      <w:r>
        <w:rPr>
          <w:bCs/>
          <w:b/>
        </w:rPr>
        <w:t xml:space="preserve">Architect</w:t>
      </w:r>
      <w:r>
        <w:t xml:space="preserve"> </w:t>
      </w:r>
      <w:r>
        <w:t xml:space="preserve">is no longer just a designer of aesthetics but an engineer of environmental solutions.</w:t>
      </w:r>
    </w:p>
    <w:p>
      <w:pPr>
        <w:pStyle w:val="BodyText"/>
      </w:pPr>
      <w:r>
        <w:t xml:space="preserve">Moreover, there is a growing emphasis on inclusive urban design. Architects are tasked with creating spaces that are accessible to all citizens, regardless of age or ability. This includes improving pedestrian networks, enhancing public transport integration at hubs like the Kayaşehir metro station areas, and designing mixed-use developments that reduce commute times and foster community interaction. In</w:t>
      </w:r>
      <w:r>
        <w:t xml:space="preserve"> </w:t>
      </w:r>
      <w:r>
        <w:rPr>
          <w:bCs/>
          <w:b/>
        </w:rPr>
        <w:t xml:space="preserve">Turkey Ankara</w:t>
      </w:r>
      <w:r>
        <w:t xml:space="preserve">, these considerations are vital as the city continues to expand outward into surrounding districts.</w:t>
      </w:r>
    </w:p>
    <w:bookmarkEnd w:id="23"/>
    <w:bookmarkStart w:id="24" w:name="the-future-of-architecture-in-ankara"/>
    <w:p>
      <w:pPr>
        <w:pStyle w:val="Heading2"/>
      </w:pPr>
      <w:r>
        <w:t xml:space="preserve">The Future of Architecture in Ankara</w:t>
      </w:r>
    </w:p>
    <w:p>
      <w:pPr>
        <w:pStyle w:val="FirstParagraph"/>
      </w:pPr>
      <w:r>
        <w:t xml:space="preserve">Looking ahead, the future of architecture in</w:t>
      </w:r>
      <w:r>
        <w:t xml:space="preserve"> </w:t>
      </w:r>
      <w:r>
        <w:rPr>
          <w:bCs/>
          <w:b/>
        </w:rPr>
        <w:t xml:space="preserve">Turkey Ankara</w:t>
      </w:r>
      <w:r>
        <w:t xml:space="preserve"> </w:t>
      </w:r>
      <w:r>
        <w:t xml:space="preserve">lies in innovation and cultural synthesis. As a capital city that hosts diplomatic missions from around the world, it is becoming a crossroads of global ideas. The</w:t>
      </w:r>
      <w:r>
        <w:t xml:space="preserve"> </w:t>
      </w:r>
      <w:r>
        <w:rPr>
          <w:bCs/>
          <w:b/>
        </w:rPr>
        <w:t xml:space="preserve">Architect</w:t>
      </w:r>
      <w:r>
        <w:t xml:space="preserve"> </w:t>
      </w:r>
      <w:r>
        <w:t xml:space="preserve">today must be fluent in international design languages while remaining deeply rooted in Turkish culture. We are seeing the emergence of young architects who are experimenting with parametric design, smart city technologies, and adaptive reuse strategies.</w:t>
      </w:r>
    </w:p>
    <w:p>
      <w:pPr>
        <w:pStyle w:val="BodyText"/>
      </w:pPr>
      <w:r>
        <w:t xml:space="preserve">The upcoming projects, including cultural centers, libraries, and residential complexes near Lake Eymut and the expanded urban zones on the outskirts of Ankara promise to redefine what it means to live in a modern capital. These projects will likely feature bold aesthetics that challenge conventional norms while addressing practical needs such as affordability and density.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Architect</w:t>
      </w:r>
      <w:r>
        <w:t xml:space="preserve"> </w:t>
      </w:r>
      <w:r>
        <w:t xml:space="preserve">in</w:t>
      </w:r>
      <w:r>
        <w:t xml:space="preserve"> </w:t>
      </w:r>
      <w:r>
        <w:rPr>
          <w:bCs/>
          <w:b/>
        </w:rPr>
        <w:t xml:space="preserve">Turkey Ankara</w:t>
      </w:r>
      <w:r>
        <w:t xml:space="preserve"> </w:t>
      </w:r>
      <w:r>
        <w:t xml:space="preserve">occupies a unique position in society. They are historians, innovators, environmentalists, and artists combined. From the solemn grandeur of Anıtkabir to the bustling streets of Kızılay and the sleek towers of Eymut Lake district, their work shapes every aspect of urban life. The history of Ankara is written in stone and steel, crafted by hands guided by visionaries who understood that architecture is more than structure—it is a reflection of national identity. As Ankara continues to evolve, the architect will remain central to this journey, ensuring that the city remains a vibrant, sustainable, and culturally rich home for its citizens. The interplay between tradition and modernity in Ankara offers valuable lessons for urban centers worldwide: that successful architecture must respect its past while boldly embracing its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in Turkey Ankara: Bridging Eras Through Design</dc:title>
  <dc:creator/>
  <dc:language>en</dc:language>
  <cp:keywords/>
  <dcterms:created xsi:type="dcterms:W3CDTF">2026-07-29T10:25:31Z</dcterms:created>
  <dcterms:modified xsi:type="dcterms:W3CDTF">2026-07-29T10:25:31Z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