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4" w:name="Xb6e1fc9efb38c7e8e57597f273fd7bbe5994f3d"/>
    <w:p>
      <w:pPr>
        <w:pStyle w:val="Heading1"/>
      </w:pPr>
      <w:r>
        <w:t xml:space="preserve">The Architect in United Arab Emirates Abu Dhabi: Shaping the Skyline of Tomorrow</w:t>
      </w:r>
    </w:p>
    <w:p>
      <w:pPr>
        <w:pStyle w:val="FirstParagraph"/>
      </w:pPr>
      <w:r>
        <w:t xml:space="preserve">In the modern era, urban development is not merely a function of engineering or construction; it is a profound cultural and artistic statement. Nowhere is this more evident than in</w:t>
      </w:r>
      <w:r>
        <w:t xml:space="preserve"> </w:t>
      </w:r>
      <w:r>
        <w:rPr>
          <w:bCs/>
          <w:b/>
        </w:rPr>
        <w:t xml:space="preserve">United Arab Emirates Abu Dhabi</w:t>
      </w:r>
      <w:r>
        <w:t xml:space="preserve">, a city that has risen from desert sands to become a global hub of commerce, culture, and innovation. At the heart of this transformation stands the</w:t>
      </w:r>
      <w:r>
        <w:t xml:space="preserve"> </w:t>
      </w:r>
      <w:r>
        <w:rPr>
          <w:bCs/>
          <w:b/>
        </w:rPr>
        <w:t xml:space="preserve">Architect</w:t>
      </w:r>
      <w:r>
        <w:t xml:space="preserve">, a pivotal figure who translates vision into reality. In</w:t>
      </w:r>
      <w:r>
        <w:t xml:space="preserve"> </w:t>
      </w:r>
      <w:r>
        <w:rPr>
          <w:bCs/>
          <w:b/>
        </w:rPr>
        <w:t xml:space="preserve">United Arab Emirates Abu Dhabi</w:t>
      </w:r>
      <w:r>
        <w:t xml:space="preserve">, the role of the</w:t>
      </w:r>
      <w:r>
        <w:t xml:space="preserve"> </w:t>
      </w:r>
      <w:r>
        <w:rPr>
          <w:bCs/>
          <w:b/>
        </w:rPr>
        <w:t xml:space="preserve">Architect</w:t>
      </w:r>
      <w:r>
        <w:t xml:space="preserve"> </w:t>
      </w:r>
      <w:r>
        <w:t xml:space="preserve">extends far beyond design aesthetics; it involves navigating complex environmental challenges, honoring deep-rooted cultural heritage, and integrating cutting-edge sustainability technologies to create spaces that are both functional and iconic.</w:t>
      </w:r>
    </w:p>
    <w:bookmarkStart w:id="20" w:name="X9141ac1ecfb3fdfa52d767ba834dccedd2121b0"/>
    <w:p>
      <w:pPr>
        <w:pStyle w:val="Heading2"/>
      </w:pPr>
      <w:r>
        <w:t xml:space="preserve">The Evolution of Urban Identity in United Arab Emirates Abu Dhabi</w:t>
      </w:r>
    </w:p>
    <w:p>
      <w:pPr>
        <w:pStyle w:val="FirstParagraph"/>
      </w:pPr>
      <w:r>
        <w:t xml:space="preserve">The landscape of</w:t>
      </w:r>
      <w:r>
        <w:t xml:space="preserve"> </w:t>
      </w:r>
      <w:r>
        <w:rPr>
          <w:bCs/>
          <w:b/>
        </w:rPr>
        <w:t xml:space="preserve">United Arab Emirates Abu Dhabi</w:t>
      </w:r>
      <w:r>
        <w:t xml:space="preserve"> </w:t>
      </w:r>
      <w:r>
        <w:t xml:space="preserve">has undergone a radical metamorphosis over the past few decades. What was once a modest fishing village and trading post is now a sprawling metropolis characterized by gleaming skyscrapers, expansive cultural districts, and lush green parks. This rapid evolution places immense responsibility on the</w:t>
      </w:r>
      <w:r>
        <w:t xml:space="preserve"> </w:t>
      </w:r>
      <w:r>
        <w:rPr>
          <w:bCs/>
          <w:b/>
        </w:rPr>
        <w:t xml:space="preserve">Architect</w:t>
      </w:r>
      <w:r>
        <w:t xml:space="preserve">. They are tasked with creating structures that reflect the nation’s ambition while respecting its history. In</w:t>
      </w:r>
      <w:r>
        <w:t xml:space="preserve"> </w:t>
      </w:r>
      <w:r>
        <w:rPr>
          <w:bCs/>
          <w:b/>
        </w:rPr>
        <w:t xml:space="preserve">United Arab Emirates Abu Dhabi</w:t>
      </w:r>
      <w:r>
        <w:t xml:space="preserve">, architecture serves as a visual narrative of progress. The presence of world-renowned buildings, such as those designed by Pritzker Prize-winning architects in the Saadiyat Cultural District, demonstrates how the city leverages architectural excellence to position itself on the global stage.</w:t>
      </w:r>
    </w:p>
    <w:p>
      <w:pPr>
        <w:pStyle w:val="BodyText"/>
      </w:pPr>
      <w:r>
        <w:t xml:space="preserve">For any</w:t>
      </w:r>
      <w:r>
        <w:t xml:space="preserve"> </w:t>
      </w:r>
      <w:r>
        <w:rPr>
          <w:bCs/>
          <w:b/>
        </w:rPr>
        <w:t xml:space="preserve">Architect</w:t>
      </w:r>
      <w:r>
        <w:t xml:space="preserve"> </w:t>
      </w:r>
      <w:r>
        <w:t xml:space="preserve">working in this region, understanding the historical context is crucial. The traditional vernacular architecture of the Gulf region, with its wind towers (Barjeel) and narrow alleyways designed for passive cooling, offers timeless lessons in sustainability. Modern</w:t>
      </w:r>
      <w:r>
        <w:t xml:space="preserve"> </w:t>
      </w:r>
      <w:r>
        <w:rPr>
          <w:bCs/>
          <w:b/>
        </w:rPr>
        <w:t xml:space="preserve">Architect</w:t>
      </w:r>
      <w:r>
        <w:t xml:space="preserve">s in</w:t>
      </w:r>
      <w:r>
        <w:t xml:space="preserve"> </w:t>
      </w:r>
      <w:r>
        <w:rPr>
          <w:bCs/>
          <w:b/>
        </w:rPr>
        <w:t xml:space="preserve">United Arab Emirates Abu Dhabi</w:t>
      </w:r>
      <w:r>
        <w:t xml:space="preserve"> </w:t>
      </w:r>
      <w:r>
        <w:t xml:space="preserve">are increasingly looking back to move forward, incorporating these traditional elements into contemporary designs. This fusion ensures that the urban fabric remains connected to its roots while embracing modernity.</w:t>
      </w:r>
    </w:p>
    <w:bookmarkEnd w:id="20"/>
    <w:bookmarkStart w:id="21" w:name="X17353a16c2d1f095b709e0242e66af05c2678ba"/>
    <w:p>
      <w:pPr>
        <w:pStyle w:val="Heading2"/>
      </w:pPr>
      <w:r>
        <w:t xml:space="preserve">Sustainability and Environmental Resilience</w:t>
      </w:r>
    </w:p>
    <w:p>
      <w:pPr>
        <w:pStyle w:val="FirstParagraph"/>
      </w:pPr>
      <w:r>
        <w:t xml:space="preserve">The harsh climatic conditions of</w:t>
      </w:r>
      <w:r>
        <w:t xml:space="preserve"> </w:t>
      </w:r>
      <w:r>
        <w:rPr>
          <w:bCs/>
          <w:b/>
        </w:rPr>
        <w:t xml:space="preserve">United Arab Emirates Abu Dhabi</w:t>
      </w:r>
      <w:r>
        <w:t xml:space="preserve">, characterized by extreme heat and high humidity, present unique challenges for construction. Here, the role of the</w:t>
      </w:r>
      <w:r>
        <w:t xml:space="preserve"> </w:t>
      </w:r>
      <w:r>
        <w:rPr>
          <w:bCs/>
          <w:b/>
        </w:rPr>
        <w:t xml:space="preserve">Architect</w:t>
      </w:r>
      <w:r>
        <w:t xml:space="preserve"> </w:t>
      </w:r>
      <w:r>
        <w:t xml:space="preserve">is heavily defined by their ability to design for sustainability. In recent years, there has been a significant shift towards green building practices in</w:t>
      </w:r>
      <w:r>
        <w:t xml:space="preserve"> </w:t>
      </w:r>
      <w:r>
        <w:rPr>
          <w:bCs/>
          <w:b/>
        </w:rPr>
        <w:t xml:space="preserve">United Arab Emirates Abu Dhabi</w:t>
      </w:r>
      <w:r>
        <w:t xml:space="preserve">, driven by national visions such as UAE Vision 2030 and Abu Dhabi’s Energy Strategy 2030. The</w:t>
      </w:r>
      <w:r>
        <w:t xml:space="preserve"> </w:t>
      </w:r>
      <w:r>
        <w:rPr>
          <w:bCs/>
          <w:b/>
        </w:rPr>
        <w:t xml:space="preserve">Architect</w:t>
      </w:r>
      <w:r>
        <w:t xml:space="preserve"> </w:t>
      </w:r>
      <w:r>
        <w:t xml:space="preserve">is no longer just a designer of forms but an engineer of environmental comfort.</w:t>
      </w:r>
    </w:p>
    <w:p>
      <w:pPr>
        <w:pStyle w:val="BodyText"/>
      </w:pPr>
      <w:r>
        <w:t xml:space="preserve">To combat the intense solar radiation,</w:t>
      </w:r>
      <w:r>
        <w:t xml:space="preserve"> </w:t>
      </w:r>
      <w:r>
        <w:rPr>
          <w:bCs/>
          <w:b/>
        </w:rPr>
        <w:t xml:space="preserve">Architect</w:t>
      </w:r>
      <w:r>
        <w:t xml:space="preserve">s utilize advanced facade technologies, double-glazed glass systems, and shading devices that reduce heat gain while maximizing natural light. Furthermore, the integration of renewable energy sources, such as solar panels integrated into building designs (BIPV), has become a standard requirement for many projects in</w:t>
      </w:r>
      <w:r>
        <w:t xml:space="preserve"> </w:t>
      </w:r>
      <w:r>
        <w:rPr>
          <w:bCs/>
          <w:b/>
        </w:rPr>
        <w:t xml:space="preserve">United Arab Emirates Abu Dhabi</w:t>
      </w:r>
      <w:r>
        <w:t xml:space="preserve">. Water conservation is another critical aspect;</w:t>
      </w:r>
      <w:r>
        <w:t xml:space="preserve"> </w:t>
      </w:r>
      <w:r>
        <w:rPr>
          <w:bCs/>
          <w:b/>
        </w:rPr>
        <w:t xml:space="preserve">Architect</w:t>
      </w:r>
      <w:r>
        <w:t xml:space="preserve">s must design landscapes and infrastructure that minimize water usage through the use of native, drought-resistant plants and efficient irrigation systems. Thus, the contemporary</w:t>
      </w:r>
      <w:r>
        <w:t xml:space="preserve"> </w:t>
      </w:r>
      <w:r>
        <w:rPr>
          <w:bCs/>
          <w:b/>
        </w:rPr>
        <w:t xml:space="preserve">Architect</w:t>
      </w:r>
      <w:r>
        <w:t xml:space="preserve"> </w:t>
      </w:r>
      <w:r>
        <w:t xml:space="preserve">in this region is a steward of resources, ensuring that developments are resilient against climate change.</w:t>
      </w:r>
    </w:p>
    <w:bookmarkEnd w:id="21"/>
    <w:bookmarkStart w:id="22" w:name="X15e5b634670362fc03a1f4b1944614c304046c5"/>
    <w:p>
      <w:pPr>
        <w:pStyle w:val="Heading2"/>
      </w:pPr>
      <w:r>
        <w:t xml:space="preserve">Cultural Sensitivity and Social Responsibility</w:t>
      </w:r>
    </w:p>
    <w:p>
      <w:pPr>
        <w:pStyle w:val="FirstParagraph"/>
      </w:pPr>
      <w:r>
        <w:t xml:space="preserve">Beyond technical and environmental considerations, the</w:t>
      </w:r>
      <w:r>
        <w:t xml:space="preserve"> </w:t>
      </w:r>
      <w:r>
        <w:rPr>
          <w:bCs/>
          <w:b/>
        </w:rPr>
        <w:t xml:space="preserve">Architect</w:t>
      </w:r>
      <w:r>
        <w:t xml:space="preserve"> </w:t>
      </w:r>
      <w:r>
        <w:t xml:space="preserve">in</w:t>
      </w:r>
      <w:r>
        <w:t xml:space="preserve"> </w:t>
      </w:r>
      <w:r>
        <w:rPr>
          <w:bCs/>
          <w:b/>
        </w:rPr>
        <w:t xml:space="preserve">United Arab Emirates Abu Dhabi</w:t>
      </w:r>
      <w:r>
        <w:t xml:space="preserve">, must act as a cultural interpreter. The city is home to a diverse population, with expatriates making up the majority of residents. Therefore, architecture must be inclusive and welcoming to people from all walks of life while simultaneously celebrating local Emirati culture. Public spaces in</w:t>
      </w:r>
      <w:r>
        <w:t xml:space="preserve"> </w:t>
      </w:r>
      <w:r>
        <w:rPr>
          <w:bCs/>
          <w:b/>
        </w:rPr>
        <w:t xml:space="preserve">United Arab Emirates Abu Dhabi</w:t>
      </w:r>
      <w:r>
        <w:t xml:space="preserve">, such as parks, museums, and waterfront promenades, are designed by</w:t>
      </w:r>
      <w:r>
        <w:t xml:space="preserve"> </w:t>
      </w:r>
      <w:r>
        <w:rPr>
          <w:bCs/>
          <w:b/>
        </w:rPr>
        <w:t xml:space="preserve">Architect</w:t>
      </w:r>
      <w:r>
        <w:t xml:space="preserve">s to foster community interaction and social cohesion.</w:t>
      </w:r>
    </w:p>
    <w:p>
      <w:pPr>
        <w:pStyle w:val="BodyText"/>
      </w:pPr>
      <w:r>
        <w:t xml:space="preserve">In residential design, the privacy values inherent in Islamic culture influence spatial planning.</w:t>
      </w:r>
      <w:r>
        <w:t xml:space="preserve"> </w:t>
      </w:r>
      <w:r>
        <w:rPr>
          <w:bCs/>
          <w:b/>
        </w:rPr>
        <w:t xml:space="preserve">Architect</w:t>
      </w:r>
      <w:r>
        <w:t xml:space="preserve">s often employ courtyard designs or high-walled compounds to provide residents with a sanctuary from the public eye. Moreover, the design of religious sites, such as mosques, requires a profound understanding of spiritual geometry and symbolism. The Grand Mosque in Abu Dhabi is a testament to how an</w:t>
      </w:r>
      <w:r>
        <w:t xml:space="preserve"> </w:t>
      </w:r>
      <w:r>
        <w:rPr>
          <w:bCs/>
          <w:b/>
        </w:rPr>
        <w:t xml:space="preserve">Architect</w:t>
      </w:r>
      <w:r>
        <w:t xml:space="preserve"> </w:t>
      </w:r>
      <w:r>
        <w:t xml:space="preserve">can blend Ottoman and Mamluk influences with modern structural techniques to create awe-inspiring spaces of worship.</w:t>
      </w:r>
    </w:p>
    <w:bookmarkEnd w:id="22"/>
    <w:bookmarkStart w:id="23" w:name="the-future-role-of-the-architect"/>
    <w:p>
      <w:pPr>
        <w:pStyle w:val="Heading2"/>
      </w:pPr>
      <w:r>
        <w:t xml:space="preserve">The Future Role of the Architect</w:t>
      </w:r>
    </w:p>
    <w:p>
      <w:pPr>
        <w:pStyle w:val="FirstParagraph"/>
      </w:pPr>
      <w:r>
        <w:t xml:space="preserve">As</w:t>
      </w:r>
      <w:r>
        <w:t xml:space="preserve"> </w:t>
      </w:r>
      <w:r>
        <w:rPr>
          <w:bCs/>
          <w:b/>
        </w:rPr>
        <w:t xml:space="preserve">United Arab Emirates Abu Dhabi</w:t>
      </w:r>
      <w:r>
        <w:t xml:space="preserve">, continues to expand, the demands on the</w:t>
      </w:r>
      <w:r>
        <w:t xml:space="preserve"> </w:t>
      </w:r>
      <w:r>
        <w:rPr>
          <w:bCs/>
          <w:b/>
        </w:rPr>
        <w:t xml:space="preserve">Architect</w:t>
      </w:r>
      <w:r>
        <w:t xml:space="preserve">. will only intensify. The development of new areas like Masdar City and Yas Island requires innovative thinking and interdisciplinary collaboration. Smart city technologies are being integrated into the infrastructure, meaning that future-proof buildings must accommodate data networks, automated systems, and flexible spaces that can adapt to changing usage patterns.</w:t>
      </w:r>
    </w:p>
    <w:p>
      <w:pPr>
        <w:pStyle w:val="BodyText"/>
      </w:pPr>
      <w:r>
        <w:t xml:space="preserve">Furthermore, the</w:t>
      </w:r>
      <w:r>
        <w:t xml:space="preserve"> </w:t>
      </w:r>
      <w:r>
        <w:rPr>
          <w:bCs/>
          <w:b/>
        </w:rPr>
        <w:t xml:space="preserve">Architect</w:t>
      </w:r>
      <w:r>
        <w:t xml:space="preserve">. in</w:t>
      </w:r>
      <w:r>
        <w:t xml:space="preserve"> </w:t>
      </w:r>
      <w:r>
        <w:rPr>
          <w:bCs/>
          <w:b/>
        </w:rPr>
        <w:t xml:space="preserve">United Arab Emirates Abu Dhabi</w:t>
      </w:r>
      <w:r>
        <w:t xml:space="preserve">, is increasingly called upon to lead conversations on heritage preservation. As modernization accelerates, there is a growing movement to protect historical sites and integrate them into new developments. This requires sensitive design approaches that allow old and new to coexist harmoniously.</w:t>
      </w:r>
    </w:p>
    <w:p>
      <w:pPr>
        <w:pStyle w:val="BodyText"/>
      </w:pPr>
      <w:r>
        <w:t xml:space="preserve">In conclusion, the</w:t>
      </w:r>
      <w:r>
        <w:t xml:space="preserve"> </w:t>
      </w:r>
      <w:r>
        <w:rPr>
          <w:bCs/>
          <w:b/>
        </w:rPr>
        <w:t xml:space="preserve">Architect</w:t>
      </w:r>
      <w:r>
        <w:t xml:space="preserve">. in</w:t>
      </w:r>
      <w:r>
        <w:t xml:space="preserve"> </w:t>
      </w:r>
      <w:r>
        <w:rPr>
          <w:bCs/>
          <w:b/>
        </w:rPr>
        <w:t xml:space="preserve">United Arab Emirates Abu Dhabi</w:t>
      </w:r>
      <w:r>
        <w:t xml:space="preserve">, plays a multifaceted role that is essential to the city’s identity and future viability. They are designers of iconic landmarks, engineers of sustainable environments, and curators of cultural heritage. As the skyline continues to grow taller and more complex, it is the vision and expertise of these professionals that ensure</w:t>
      </w:r>
      <w:r>
        <w:t xml:space="preserve"> </w:t>
      </w:r>
      <w:r>
        <w:rPr>
          <w:bCs/>
          <w:b/>
        </w:rPr>
        <w:t xml:space="preserve">United Arab Emirates Abu Dhabi</w:t>
      </w:r>
      <w:r>
        <w:t xml:space="preserve">, remains a beacon of architectural innovation in the 21st century. The synergy between ambition, tradition, and technology defines this unique architectural landscape, making it one of the most dynamic environments for design practice in the world today.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United Arab Emirates Abu Dhabi</dc:title>
  <dc:creator/>
  <dc:language>en</dc:language>
  <cp:keywords/>
  <dcterms:created xsi:type="dcterms:W3CDTF">2026-07-29T10:18:23Z</dcterms:created>
  <dcterms:modified xsi:type="dcterms:W3CDTF">2026-07-29T10:18:23Z</dcterms:modified>
</cp:coreProperties>
</file>

<file path=docProps/custom.xml><?xml version="1.0" encoding="utf-8"?>
<Properties xmlns="http://schemas.openxmlformats.org/officeDocument/2006/custom-properties" xmlns:vt="http://schemas.openxmlformats.org/officeDocument/2006/docPropsVTypes"/>
</file>