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w:t>
      </w:r>
      <w:r>
        <w:t xml:space="preserve"> </w:t>
      </w:r>
      <w:r>
        <w:t xml:space="preserve">in</w:t>
      </w:r>
      <w:r>
        <w:t xml:space="preserve"> </w:t>
      </w:r>
      <w:r>
        <w:t xml:space="preserve">Uzbekistan</w:t>
      </w:r>
      <w:r>
        <w:t xml:space="preserve"> </w:t>
      </w:r>
      <w:r>
        <w:t xml:space="preserve">Tashkent:</w:t>
      </w:r>
      <w:r>
        <w:t xml:space="preserve"> </w:t>
      </w:r>
      <w:r>
        <w:t xml:space="preserve">A</w:t>
      </w:r>
      <w:r>
        <w:t xml:space="preserve"> </w:t>
      </w:r>
      <w:r>
        <w:t xml:space="preserve">Symphony</w:t>
      </w:r>
      <w:r>
        <w:t xml:space="preserve"> </w:t>
      </w:r>
      <w:r>
        <w:t xml:space="preserve">of</w:t>
      </w:r>
      <w:r>
        <w:t xml:space="preserve"> </w:t>
      </w:r>
      <w:r>
        <w:t xml:space="preserve">Heritage</w:t>
      </w:r>
      <w:r>
        <w:t xml:space="preserve"> </w:t>
      </w:r>
      <w:r>
        <w:t xml:space="preserve">and</w:t>
      </w:r>
      <w:r>
        <w:t xml:space="preserve"> </w:t>
      </w:r>
      <w:r>
        <w:t xml:space="preserve">Modernity</w:t>
      </w:r>
    </w:p>
    <w:bookmarkStart w:id="26" w:name="Xc92f0d5ca6c259ffee98fdc8560a9b1a1a050fe"/>
    <w:p>
      <w:pPr>
        <w:pStyle w:val="Heading1"/>
      </w:pPr>
      <w:r>
        <w:t xml:space="preserve">The Architect in Uzbekistan Tashkent: A Symphony of Heritage and Modernity</w:t>
      </w:r>
    </w:p>
    <w:p>
      <w:pPr>
        <w:pStyle w:val="FirstParagraph"/>
      </w:pPr>
      <w:r>
        <w:t xml:space="preserve">The city of</w:t>
      </w:r>
      <w:r>
        <w:t xml:space="preserve"> </w:t>
      </w:r>
      <w:r>
        <w:rPr>
          <w:bCs/>
          <w:b/>
        </w:rPr>
        <w:t xml:space="preserve">Tashkent</w:t>
      </w:r>
      <w:r>
        <w:t xml:space="preserve">, the capital of</w:t>
      </w:r>
      <w:r>
        <w:t xml:space="preserve"> </w:t>
      </w:r>
      <w:r>
        <w:rPr>
          <w:bCs/>
          <w:b/>
        </w:rPr>
        <w:t xml:space="preserve">Uzbekistan</w:t>
      </w:r>
      <w:r>
        <w:t xml:space="preserve">, stands as a monumental testament to resilience, cultural depth, and rapid urban evolution. It is a metropolis where the ancient Silk Road meets the digital age, where Soviet-era concrete structures share horizons with glass-clad skyscrapers. At the heart of this dynamic transformation is the</w:t>
      </w:r>
      <w:r>
        <w:t xml:space="preserve"> </w:t>
      </w:r>
      <w:r>
        <w:rPr>
          <w:bCs/>
          <w:b/>
        </w:rPr>
        <w:t xml:space="preserve">Architect</w:t>
      </w:r>
      <w:r>
        <w:t xml:space="preserve">. In</w:t>
      </w:r>
      <w:r>
        <w:t xml:space="preserve"> </w:t>
      </w:r>
      <w:r>
        <w:rPr>
          <w:bCs/>
          <w:b/>
        </w:rPr>
        <w:t xml:space="preserve">Tashkent</w:t>
      </w:r>
      <w:r>
        <w:t xml:space="preserve">, an architect is not merely a designer of buildings; they are a cultural mediator, a historian’s ally, and a visionary tasked with balancing the preservation of deep-rooted traditions against the relentless pressure of modernization. To understand the role of the</w:t>
      </w:r>
      <w:r>
        <w:t xml:space="preserve"> </w:t>
      </w:r>
      <w:r>
        <w:rPr>
          <w:bCs/>
          <w:b/>
        </w:rPr>
        <w:t xml:space="preserve">Architect</w:t>
      </w:r>
      <w:r>
        <w:t xml:space="preserve"> </w:t>
      </w:r>
      <w:r>
        <w:t xml:space="preserve">in</w:t>
      </w:r>
      <w:r>
        <w:t xml:space="preserve"> </w:t>
      </w:r>
      <w:r>
        <w:rPr>
          <w:bCs/>
          <w:b/>
        </w:rPr>
        <w:t xml:space="preserve">Tashkent</w:t>
      </w:r>
      <w:r>
        <w:t xml:space="preserve">, one must delve into the complex interplay between Central Asian heritage and contemporary urban needs.</w:t>
      </w:r>
    </w:p>
    <w:bookmarkStart w:id="20" w:name="the-historical-context-layers-of-time"/>
    <w:p>
      <w:pPr>
        <w:pStyle w:val="Heading2"/>
      </w:pPr>
      <w:r>
        <w:t xml:space="preserve">The Historical Context: Layers of Time</w:t>
      </w:r>
    </w:p>
    <w:p>
      <w:pPr>
        <w:pStyle w:val="FirstParagraph"/>
      </w:pPr>
      <w:r>
        <w:t xml:space="preserve">The context in which an</w:t>
      </w:r>
      <w:r>
        <w:t xml:space="preserve"> </w:t>
      </w:r>
      <w:r>
        <w:rPr>
          <w:bCs/>
          <w:b/>
        </w:rPr>
        <w:t xml:space="preserve">Architect</w:t>
      </w:r>
      <w:r>
        <w:t xml:space="preserve"> </w:t>
      </w:r>
      <w:r>
        <w:t xml:space="preserve">operates in</w:t>
      </w:r>
      <w:r>
        <w:t xml:space="preserve"> </w:t>
      </w:r>
      <w:r>
        <w:rPr>
          <w:bCs/>
          <w:b/>
        </w:rPr>
        <w:t xml:space="preserve">Tashkent</w:t>
      </w:r>
      <w:r>
        <w:t xml:space="preserve"> </w:t>
      </w:r>
      <w:r>
        <w:t xml:space="preserve">is unique. The city has been destroyed by earthquakes, rebuilt, conquered by various empires, reshaped during the Soviet era, and now reimagined as a modern capital. For the</w:t>
      </w:r>
      <w:r>
        <w:t xml:space="preserve"> </w:t>
      </w:r>
      <w:r>
        <w:rPr>
          <w:bCs/>
          <w:b/>
        </w:rPr>
        <w:t xml:space="preserve">Architect</w:t>
      </w:r>
      <w:r>
        <w:t xml:space="preserve">, this means working with a palimpsest of history. The old city centers feature narrow alleys (*khiyabs*), traditional courtyards (*hovlis*), and intricate tile work that reflects Islamic geometric precision. These elements are not just aesthetic choices; they are climatic responses designed to cool air in the hot summers of</w:t>
      </w:r>
      <w:r>
        <w:t xml:space="preserve"> </w:t>
      </w:r>
      <w:r>
        <w:rPr>
          <w:bCs/>
          <w:b/>
        </w:rPr>
        <w:t xml:space="preserve">Uzbekistan</w:t>
      </w:r>
      <w:r>
        <w:t xml:space="preserve">.</w:t>
      </w:r>
    </w:p>
    <w:p>
      <w:pPr>
        <w:pStyle w:val="BodyText"/>
      </w:pPr>
      <w:r>
        <w:t xml:space="preserve">The modern</w:t>
      </w:r>
      <w:r>
        <w:t xml:space="preserve"> </w:t>
      </w:r>
      <w:r>
        <w:rPr>
          <w:bCs/>
          <w:b/>
        </w:rPr>
        <w:t xml:space="preserve">Architect</w:t>
      </w:r>
      <w:r>
        <w:t xml:space="preserve"> </w:t>
      </w:r>
      <w:r>
        <w:t xml:space="preserve">must respect this legacy while acknowledging the necessity of growth. In the post-independence era, particularly following 1991,</w:t>
      </w:r>
      <w:r>
        <w:t xml:space="preserve"> </w:t>
      </w:r>
      <w:r>
        <w:rPr>
          <w:bCs/>
          <w:b/>
        </w:rPr>
        <w:t xml:space="preserve">Tashkent</w:t>
      </w:r>
      <w:r>
        <w:t xml:space="preserve"> </w:t>
      </w:r>
      <w:r>
        <w:t xml:space="preserve">saw a boom in construction. Early attempts at modernization often resulted in generic structures that ignored local context. However, recent decades have seen a shift. Today’s leading</w:t>
      </w:r>
      <w:r>
        <w:t xml:space="preserve"> </w:t>
      </w:r>
      <w:r>
        <w:rPr>
          <w:bCs/>
          <w:b/>
        </w:rPr>
        <w:t xml:space="preserve">Architects</w:t>
      </w:r>
      <w:r>
        <w:t xml:space="preserve"> </w:t>
      </w:r>
      <w:r>
        <w:t xml:space="preserve">in</w:t>
      </w:r>
      <w:r>
        <w:t xml:space="preserve"> </w:t>
      </w:r>
      <w:r>
        <w:rPr>
          <w:bCs/>
          <w:b/>
        </w:rPr>
        <w:t xml:space="preserve">Tashkent</w:t>
      </w:r>
      <w:r>
        <w:t xml:space="preserve"> </w:t>
      </w:r>
      <w:r>
        <w:t xml:space="preserve">are increasingly aware that functionality cannot come at the cost of identity. They are tasked with creating buildings that feel native to Central Asia, even as they utilize international standards.</w:t>
      </w:r>
    </w:p>
    <w:bookmarkEnd w:id="20"/>
    <w:bookmarkStart w:id="21" w:name="bridging-tradition-and-innovation"/>
    <w:p>
      <w:pPr>
        <w:pStyle w:val="Heading2"/>
      </w:pPr>
      <w:r>
        <w:t xml:space="preserve">Bridging Tradition and Innovation</w:t>
      </w:r>
    </w:p>
    <w:p>
      <w:pPr>
        <w:pStyle w:val="FirstParagraph"/>
      </w:pPr>
      <w:r>
        <w:t xml:space="preserve">The primary challenge facing the</w:t>
      </w:r>
      <w:r>
        <w:t xml:space="preserve"> </w:t>
      </w:r>
      <w:r>
        <w:rPr>
          <w:bCs/>
          <w:b/>
        </w:rPr>
        <w:t xml:space="preserve">Architect</w:t>
      </w:r>
      <w:r>
        <w:t xml:space="preserve"> </w:t>
      </w:r>
      <w:r>
        <w:t xml:space="preserve">in</w:t>
      </w:r>
      <w:r>
        <w:t xml:space="preserve"> </w:t>
      </w:r>
      <w:r>
        <w:rPr>
          <w:bCs/>
          <w:b/>
        </w:rPr>
        <w:t xml:space="preserve">Tashkent</w:t>
      </w:r>
      <w:r>
        <w:t xml:space="preserve"> </w:t>
      </w:r>
      <w:r>
        <w:t xml:space="preserve">is the synthesis of tradition and innovation. Traditional architecture in</w:t>
      </w:r>
      <w:r>
        <w:t xml:space="preserve"> </w:t>
      </w:r>
      <w:r>
        <w:rPr>
          <w:bCs/>
          <w:b/>
        </w:rPr>
        <w:t xml:space="preserve">Tashkent</w:t>
      </w:r>
      <w:r>
        <w:t xml:space="preserve"> </w:t>
      </w:r>
      <w:r>
        <w:t xml:space="preserve">relies heavily on local materials such as adobe, brick, and wood. These materials offer thermal mass that keeps interiors cool without heavy reliance on air conditioning—a crucial consideration for sustainable design in the</w:t>
      </w:r>
      <w:r>
        <w:t xml:space="preserve"> </w:t>
      </w:r>
      <w:r>
        <w:rPr>
          <w:bCs/>
          <w:b/>
        </w:rPr>
        <w:t xml:space="preserve">Uzbekistan</w:t>
      </w:r>
      <w:r>
        <w:t xml:space="preserve"> </w:t>
      </w:r>
      <w:r>
        <w:t xml:space="preserve">climate.</w:t>
      </w:r>
    </w:p>
    <w:p>
      <w:pPr>
        <w:pStyle w:val="BodyText"/>
      </w:pPr>
      <w:r>
        <w:t xml:space="preserve">Innovative</w:t>
      </w:r>
      <w:r>
        <w:t xml:space="preserve"> </w:t>
      </w:r>
      <w:r>
        <w:rPr>
          <w:bCs/>
          <w:b/>
        </w:rPr>
        <w:t xml:space="preserve">Architects</w:t>
      </w:r>
      <w:r>
        <w:t xml:space="preserve"> </w:t>
      </w:r>
      <w:r>
        <w:t xml:space="preserve">in</w:t>
      </w:r>
      <w:r>
        <w:t xml:space="preserve"> </w:t>
      </w:r>
      <w:r>
        <w:rPr>
          <w:bCs/>
          <w:b/>
        </w:rPr>
        <w:t xml:space="preserve">Tashkent</w:t>
      </w:r>
      <w:r>
        <w:t xml:space="preserve"> </w:t>
      </w:r>
      <w:r>
        <w:t xml:space="preserve">began to reinterpret these materials using modern engineering. For instance, contemporary residential complexes and public spaces often incorporate traditional courtyard layouts (*hovli*) but with reinforced concrete structures and glass facades that allow natural light while maintaining privacy. This approach preserves the social fabric of Uzbek life, where the home is a private sanctuary centered around family, while offering modern amenities.</w:t>
      </w:r>
    </w:p>
    <w:p>
      <w:pPr>
        <w:pStyle w:val="BodyText"/>
      </w:pPr>
      <w:r>
        <w:t xml:space="preserve">Furthermore, the</w:t>
      </w:r>
      <w:r>
        <w:t xml:space="preserve"> </w:t>
      </w:r>
      <w:r>
        <w:rPr>
          <w:bCs/>
          <w:b/>
        </w:rPr>
        <w:t xml:space="preserve">Architect</w:t>
      </w:r>
      <w:r>
        <w:t xml:space="preserve"> </w:t>
      </w:r>
      <w:r>
        <w:t xml:space="preserve">must address urban density.</w:t>
      </w:r>
      <w:r>
        <w:t xml:space="preserve"> </w:t>
      </w:r>
      <w:r>
        <w:rPr>
          <w:bCs/>
          <w:b/>
        </w:rPr>
        <w:t xml:space="preserve">Tashkent</w:t>
      </w:r>
      <w:r>
        <w:t xml:space="preserve"> </w:t>
      </w:r>
      <w:r>
        <w:t xml:space="preserve">is a rapidly growing metropolis with a young, expanding population. The demand for housing and commercial space is immense. The role of the</w:t>
      </w:r>
      <w:r>
        <w:t xml:space="preserve"> </w:t>
      </w:r>
      <w:r>
        <w:rPr>
          <w:bCs/>
          <w:b/>
        </w:rPr>
        <w:t xml:space="preserve">Architect</w:t>
      </w:r>
      <w:r>
        <w:t xml:space="preserve"> </w:t>
      </w:r>
      <w:r>
        <w:t xml:space="preserve">here is to maximize land use without creating monotonous concrete jungles. Vertical gardens, rooftop parks, and pedestrian-friendly zones are becoming integral parts of new developments in</w:t>
      </w:r>
      <w:r>
        <w:t xml:space="preserve"> </w:t>
      </w:r>
      <w:r>
        <w:rPr>
          <w:bCs/>
          <w:b/>
        </w:rPr>
        <w:t xml:space="preserve">Tashkent</w:t>
      </w:r>
      <w:r>
        <w:t xml:space="preserve">, designed by forward-thinking professionals who recognize that quality of life is as important as square footage.</w:t>
      </w:r>
    </w:p>
    <w:bookmarkEnd w:id="21"/>
    <w:bookmarkStart w:id="22" w:name="cultural-identity-and-national-pride"/>
    <w:p>
      <w:pPr>
        <w:pStyle w:val="Heading2"/>
      </w:pPr>
      <w:r>
        <w:t xml:space="preserve">Cultural Identity and National Pride</w:t>
      </w:r>
    </w:p>
    <w:p>
      <w:pPr>
        <w:pStyle w:val="FirstParagraph"/>
      </w:pPr>
      <w:r>
        <w:t xml:space="preserve">In the years since independence, there has been a strong national desire to reassert</w:t>
      </w:r>
      <w:r>
        <w:t xml:space="preserve"> </w:t>
      </w:r>
      <w:r>
        <w:rPr>
          <w:bCs/>
          <w:b/>
        </w:rPr>
        <w:t xml:space="preserve">Uzbekistan’s</w:t>
      </w:r>
      <w:r>
        <w:t xml:space="preserve"> </w:t>
      </w:r>
      <w:r>
        <w:t xml:space="preserve">cultural identity. The</w:t>
      </w:r>
      <w:r>
        <w:t xml:space="preserve"> </w:t>
      </w:r>
      <w:r>
        <w:rPr>
          <w:bCs/>
          <w:b/>
        </w:rPr>
        <w:t xml:space="preserve">Architect</w:t>
      </w:r>
      <w:r>
        <w:t xml:space="preserve"> </w:t>
      </w:r>
      <w:r>
        <w:t xml:space="preserve">plays a pivotal role in this expression. Public buildings, museums, and monuments in</w:t>
      </w:r>
      <w:r>
        <w:t xml:space="preserve"> </w:t>
      </w:r>
      <w:r>
        <w:rPr>
          <w:bCs/>
          <w:b/>
        </w:rPr>
        <w:t xml:space="preserve">Tashkent</w:t>
      </w:r>
      <w:r>
        <w:t xml:space="preserve"> </w:t>
      </w:r>
      <w:r>
        <w:t xml:space="preserve">often serve as canvases for national narrative. The design of the Independence Square or the revival of Registan-style aesthetics in modern administrative buildings are deliberate choices by architects to visually connect the present with a glorious past.</w:t>
      </w:r>
    </w:p>
    <w:p>
      <w:pPr>
        <w:pStyle w:val="BodyText"/>
      </w:pPr>
      <w:r>
        <w:t xml:space="preserve">This is not merely about superficial ornamentation. It is about spatial storytelling. An</w:t>
      </w:r>
      <w:r>
        <w:t xml:space="preserve"> </w:t>
      </w:r>
      <w:r>
        <w:rPr>
          <w:bCs/>
          <w:b/>
        </w:rPr>
        <w:t xml:space="preserve">Architect</w:t>
      </w:r>
      <w:r>
        <w:t xml:space="preserve"> </w:t>
      </w:r>
      <w:r>
        <w:t xml:space="preserve">designing a library or a theater in</w:t>
      </w:r>
      <w:r>
        <w:t xml:space="preserve"> </w:t>
      </w:r>
      <w:r>
        <w:rPr>
          <w:bCs/>
          <w:b/>
        </w:rPr>
        <w:t xml:space="preserve">Tashkent</w:t>
      </w:r>
      <w:r>
        <w:t xml:space="preserve"> </w:t>
      </w:r>
      <w:r>
        <w:t xml:space="preserve">must consider how the space facilitates communal gathering, poetry readings, and musical performances—activities central to Uzbek culture. The integration of traditional motifs like *girih* (geometric patterns) into modern facades is a subtle yet powerful way the</w:t>
      </w:r>
      <w:r>
        <w:t xml:space="preserve"> </w:t>
      </w:r>
      <w:r>
        <w:rPr>
          <w:bCs/>
          <w:b/>
        </w:rPr>
        <w:t xml:space="preserve">Architect</w:t>
      </w:r>
      <w:r>
        <w:t xml:space="preserve"> </w:t>
      </w:r>
      <w:r>
        <w:t xml:space="preserve">signals respect for local heritage while embracing global design language.</w:t>
      </w:r>
    </w:p>
    <w:bookmarkEnd w:id="22"/>
    <w:bookmarkStart w:id="23" w:name="sustainability-and-future-challenges"/>
    <w:p>
      <w:pPr>
        <w:pStyle w:val="Heading2"/>
      </w:pPr>
      <w:r>
        <w:t xml:space="preserve">Sustainability and Future Challenges</w:t>
      </w:r>
    </w:p>
    <w:p>
      <w:pPr>
        <w:pStyle w:val="FirstParagraph"/>
      </w:pPr>
      <w:r>
        <w:t xml:space="preserve">The future of architecture in</w:t>
      </w:r>
      <w:r>
        <w:t xml:space="preserve"> </w:t>
      </w:r>
      <w:r>
        <w:rPr>
          <w:bCs/>
          <w:b/>
        </w:rPr>
        <w:t xml:space="preserve">Tashkent</w:t>
      </w:r>
      <w:r>
        <w:t xml:space="preserve"> </w:t>
      </w:r>
      <w:r>
        <w:t xml:space="preserve">is inextricably linked to sustainability. Water scarcity is a critical issue in</w:t>
      </w:r>
      <w:r>
        <w:t xml:space="preserve"> </w:t>
      </w:r>
      <w:r>
        <w:rPr>
          <w:bCs/>
          <w:b/>
        </w:rPr>
        <w:t xml:space="preserve">Uzbekistan</w:t>
      </w:r>
      <w:r>
        <w:t xml:space="preserve"> </w:t>
      </w:r>
      <w:r>
        <w:t xml:space="preserve">, and the</w:t>
      </w:r>
      <w:r>
        <w:t xml:space="preserve"> </w:t>
      </w:r>
      <w:r>
        <w:rPr>
          <w:bCs/>
          <w:b/>
        </w:rPr>
        <w:t xml:space="preserve">Architect</w:t>
      </w:r>
      <w:r>
        <w:t xml:space="preserve"> </w:t>
      </w:r>
      <w:r>
        <w:t xml:space="preserve">must respond to this environmental reality. Traditional Uzbek architecture was inherently sustainable, using wind catchers (*badgirs*) and thermal mass to regulate temperature. Modern architects are now revisiting these passive cooling techniques, combining them with green technology.</w:t>
      </w:r>
    </w:p>
    <w:p>
      <w:pPr>
        <w:pStyle w:val="BodyText"/>
      </w:pPr>
      <w:r>
        <w:t xml:space="preserve">New developments in</w:t>
      </w:r>
      <w:r>
        <w:t xml:space="preserve"> </w:t>
      </w:r>
      <w:r>
        <w:rPr>
          <w:bCs/>
          <w:b/>
        </w:rPr>
        <w:t xml:space="preserve">Tashkent</w:t>
      </w:r>
      <w:r>
        <w:t xml:space="preserve"> </w:t>
      </w:r>
      <w:r>
        <w:t xml:space="preserve">are seeing a rise in eco-friendly design principles. The</w:t>
      </w:r>
      <w:r>
        <w:t xml:space="preserve"> </w:t>
      </w:r>
      <w:r>
        <w:rPr>
          <w:bCs/>
          <w:b/>
        </w:rPr>
        <w:t xml:space="preserve">Architect</w:t>
      </w:r>
      <w:r>
        <w:t xml:space="preserve"> </w:t>
      </w:r>
      <w:r>
        <w:t xml:space="preserve">is increasingly expected to use energy-efficient glazing, solar integration, and rainwater harvesting systems. Moreover, the preservation of green spaces is becoming a priority. Parks and urban forests are not just aesthetic additions but essential infrastructure for mental health and climate regulation in the dense urban core of</w:t>
      </w:r>
      <w:r>
        <w:t xml:space="preserve"> </w:t>
      </w:r>
      <w:r>
        <w:rPr>
          <w:bCs/>
          <w:b/>
        </w:rPr>
        <w:t xml:space="preserve">Tashkent</w:t>
      </w:r>
      <w:r>
        <w:t xml:space="preserve"> </w:t>
      </w:r>
      <w:r>
        <w:t xml:space="preserve">.</w:t>
      </w:r>
    </w:p>
    <w:bookmarkEnd w:id="23"/>
    <w:bookmarkStart w:id="24" w:name="the-human-element"/>
    <w:p>
      <w:pPr>
        <w:pStyle w:val="Heading2"/>
      </w:pPr>
      <w:r>
        <w:t xml:space="preserve">The Human Element</w:t>
      </w:r>
    </w:p>
    <w:p>
      <w:pPr>
        <w:pStyle w:val="FirstParagraph"/>
      </w:pPr>
      <w:r>
        <w:t xml:space="preserve">Ultimately, the work of the</w:t>
      </w:r>
      <w:r>
        <w:t xml:space="preserve"> </w:t>
      </w:r>
      <w:r>
        <w:rPr>
          <w:bCs/>
          <w:b/>
        </w:rPr>
        <w:t xml:space="preserve">Architect</w:t>
      </w:r>
      <w:r>
        <w:t xml:space="preserve"> </w:t>
      </w:r>
      <w:r>
        <w:t xml:space="preserve">in</w:t>
      </w:r>
      <w:r>
        <w:t xml:space="preserve"> </w:t>
      </w:r>
      <w:r>
        <w:rPr>
          <w:bCs/>
          <w:b/>
        </w:rPr>
        <w:t xml:space="preserve">Tashkent</w:t>
      </w:r>
      <w:r>
        <w:t xml:space="preserve"> </w:t>
      </w:r>
      <w:r>
        <w:t xml:space="preserve">serves the people. It is about creating environments that foster community, safety, and inspiration. The bustling streets of Chorsu Bazaar, the quiet elegance of Bukhara-style homes in newer districts, and the soaring height of modern towers all tell a story of a city in flux.</w:t>
      </w:r>
    </w:p>
    <w:p>
      <w:pPr>
        <w:pStyle w:val="BodyText"/>
      </w:pPr>
      <w:r>
        <w:t xml:space="preserve">The</w:t>
      </w:r>
      <w:r>
        <w:t xml:space="preserve"> </w:t>
      </w:r>
      <w:r>
        <w:rPr>
          <w:bCs/>
          <w:b/>
        </w:rPr>
        <w:t xml:space="preserve">Architect</w:t>
      </w:r>
      <w:r>
        <w:t xml:space="preserve"> </w:t>
      </w:r>
      <w:r>
        <w:t xml:space="preserve">must listen to the residents. They must understand how families use space, how commerce flows through markets, and how public transport connects neighborhoods. In</w:t>
      </w:r>
      <w:r>
        <w:t xml:space="preserve"> </w:t>
      </w:r>
      <w:r>
        <w:rPr>
          <w:bCs/>
          <w:b/>
        </w:rPr>
        <w:t xml:space="preserve">Tashkent</w:t>
      </w:r>
      <w:r>
        <w:t xml:space="preserve"> </w:t>
      </w:r>
      <w:r>
        <w:t xml:space="preserve">, architecture is a social contract. It promises comfort, beauty, and progress.</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Architect</w:t>
      </w:r>
      <w:r>
        <w:t xml:space="preserve"> </w:t>
      </w:r>
      <w:r>
        <w:t xml:space="preserve">in</w:t>
      </w:r>
      <w:r>
        <w:t xml:space="preserve"> </w:t>
      </w:r>
      <w:r>
        <w:rPr>
          <w:bCs/>
          <w:b/>
        </w:rPr>
        <w:t xml:space="preserve">Tashkent</w:t>
      </w:r>
      <w:r>
        <w:t xml:space="preserve"> </w:t>
      </w:r>
      <w:r>
        <w:t xml:space="preserve">,</w:t>
      </w:r>
      <w:r>
        <w:t xml:space="preserve"> </w:t>
      </w:r>
      <w:r>
        <w:rPr>
          <w:bCs/>
          <w:b/>
        </w:rPr>
        <w:t xml:space="preserve">Uzbekistan</w:t>
      </w:r>
      <w:r>
        <w:t xml:space="preserve"> </w:t>
      </w:r>
      <w:r>
        <w:t xml:space="preserve">, is one of the most demanding and rewarding in the contemporary world. They are tasked with navigating a complex landscape of historical reverence, rapid modernization, environmental urgency, and cultural expression. The successful</w:t>
      </w:r>
      <w:r>
        <w:t xml:space="preserve"> </w:t>
      </w:r>
      <w:r>
        <w:rPr>
          <w:bCs/>
          <w:b/>
        </w:rPr>
        <w:t xml:space="preserve">Architect</w:t>
      </w:r>
      <w:r>
        <w:t xml:space="preserve"> </w:t>
      </w:r>
      <w:r>
        <w:t xml:space="preserve">does not impose foreign ideals but rather evolves local traditions into new forms. As</w:t>
      </w:r>
      <w:r>
        <w:t xml:space="preserve"> </w:t>
      </w:r>
      <w:r>
        <w:rPr>
          <w:bCs/>
          <w:b/>
        </w:rPr>
        <w:t xml:space="preserve">Tashkent</w:t>
      </w:r>
      <w:r>
        <w:t xml:space="preserve"> </w:t>
      </w:r>
      <w:r>
        <w:t xml:space="preserve">continues to grow, its skyline will change, but the spirit of the city must remain intact. It is up to the visionary</w:t>
      </w:r>
      <w:r>
        <w:t xml:space="preserve"> </w:t>
      </w:r>
      <w:r>
        <w:rPr>
          <w:bCs/>
          <w:b/>
        </w:rPr>
        <w:t xml:space="preserve">Architects</w:t>
      </w:r>
      <w:r>
        <w:t xml:space="preserve"> </w:t>
      </w:r>
      <w:r>
        <w:t xml:space="preserve">of today to ensure that this great Central Asian hub remains a beacon of heritage and innovation for generations to come.</w:t>
      </w:r>
    </w:p>
    <w:p>
      <w:pPr>
        <w:pStyle w:val="BodyText"/>
      </w:pPr>
      <w:r>
        <w:t xml:space="preserve">The future of</w:t>
      </w:r>
      <w:r>
        <w:t xml:space="preserve"> </w:t>
      </w:r>
      <w:r>
        <w:rPr>
          <w:bCs/>
          <w:b/>
        </w:rPr>
        <w:t xml:space="preserve">Tashkent</w:t>
      </w:r>
      <w:r>
        <w:t xml:space="preserve"> </w:t>
      </w:r>
      <w:r>
        <w:t xml:space="preserve">lies in the hands of those who can draw the line between the past and tomorrow. Through thoughtful design, sustainable practices, and cultural sensitivity, the</w:t>
      </w:r>
      <w:r>
        <w:t xml:space="preserve"> </w:t>
      </w:r>
      <w:r>
        <w:rPr>
          <w:bCs/>
          <w:b/>
        </w:rPr>
        <w:t xml:space="preserve">Architect</w:t>
      </w:r>
      <w:r>
        <w:t xml:space="preserve"> </w:t>
      </w:r>
      <w:r>
        <w:t xml:space="preserve">ensures that</w:t>
      </w:r>
      <w:r>
        <w:t xml:space="preserve"> </w:t>
      </w:r>
      <w:r>
        <w:rPr>
          <w:bCs/>
          <w:b/>
        </w:rPr>
        <w:t xml:space="preserve">Tashkent</w:t>
      </w:r>
      <w:r>
        <w:t xml:space="preserve"> </w:t>
      </w:r>
      <w:r>
        <w:t xml:space="preserve">does not just become another generic global city, but remains a unique, vibrant soul of</w:t>
      </w:r>
      <w:r>
        <w:t xml:space="preserve"> </w:t>
      </w:r>
      <w:r>
        <w:rPr>
          <w:bCs/>
          <w:b/>
        </w:rPr>
        <w:t xml:space="preserve">Uzbekistan</w:t>
      </w:r>
      <w:r>
        <w:t xml:space="preserve"> </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 in Uzbekistan Tashkent: A Symphony of Heritage and Modernity</dc:title>
  <dc:creator/>
  <dc:language>en</dc:language>
  <cp:keywords/>
  <dcterms:created xsi:type="dcterms:W3CDTF">2026-07-29T05:09:15Z</dcterms:created>
  <dcterms:modified xsi:type="dcterms:W3CDTF">2026-07-29T05:09:15Z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