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Horizon: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Nigeria,</w:t>
      </w:r>
      <w:r>
        <w:t xml:space="preserve"> </w:t>
      </w:r>
      <w:r>
        <w:t xml:space="preserve">Lagos</w:t>
      </w:r>
    </w:p>
    <w:bookmarkStart w:id="26" w:name="X18f5fbda52ad91f7ce6655fde94a5f60e38d41b"/>
    <w:p>
      <w:pPr>
        <w:pStyle w:val="Heading1"/>
      </w:pPr>
      <w:r>
        <w:t xml:space="preserve">The Celestial Horizon:</w:t>
      </w:r>
      <w:r>
        <w:br/>
      </w:r>
      <w:r>
        <w:t xml:space="preserve">The Role of the Astronomer in Nigeria, Lagos</w:t>
      </w:r>
    </w:p>
    <w:p>
      <w:pPr>
        <w:pStyle w:val="FirstParagraph"/>
      </w:pPr>
      <w:r>
        <w:t xml:space="preserve">In the bustling metropolis of Lagos, Nigeria, the night sky has historically been obscured by a thick veil of urbanization. The neon glow of skyscrapers in Ikeja and Victoria Island often outshines the stars that have guided navigators for millennia. Yet, amidst this concrete jungle lies a profound opportunity for scientific enlightenment, cultural preservation, and educational advancement through the dedicated work of an</w:t>
      </w:r>
      <w:r>
        <w:t xml:space="preserve"> </w:t>
      </w:r>
      <w:r>
        <w:t xml:space="preserve">Astronomer</w:t>
      </w:r>
      <w:r>
        <w:t xml:space="preserve">. As Nigeria strides into a new era of technological ambition and educational reform in Africa’s most populous nation, the integration of astronomy into the societal fabric becomes not just a luxury for scientists, but a necessity for national development. This essay explores the multifaceted role of the</w:t>
      </w:r>
      <w:r>
        <w:t xml:space="preserve"> </w:t>
      </w:r>
      <w:r>
        <w:t xml:space="preserve">Astronomer</w:t>
      </w:r>
      <w:r>
        <w:t xml:space="preserve"> </w:t>
      </w:r>
      <w:r>
        <w:t xml:space="preserve">within Nigeria, with specific focus on its dynamic hub, Lagos.</w:t>
      </w:r>
    </w:p>
    <w:bookmarkStart w:id="20" w:name="X9f6c2e75fcb36406249bcad2e6b626ef99a4133"/>
    <w:p>
      <w:pPr>
        <w:pStyle w:val="Heading2"/>
      </w:pPr>
      <w:r>
        <w:t xml:space="preserve">Bridging Tradition and Science in Nigeria</w:t>
      </w:r>
    </w:p>
    <w:p>
      <w:pPr>
        <w:pStyle w:val="FirstParagraph"/>
      </w:pPr>
      <w:r>
        <w:t xml:space="preserve">To understand the value of an astronomer in contemporary Nigeria, one must first appreciate the deep-rooted relationship between traditional African cultures and celestial observation. For centuries, communities across West Africa utilized star positions to determine agricultural cycles, navigate vast terrains during migrations, and structure their calendars. In Nigeria, indigenous knowledge systems often intertwined with astronomical events to dictate planting seasons and festivals. However, modern education systems have frequently marginalized these empirical observations in favor of Western-centric curricula that treat astronomy as an abstract mathematical discipline rather than a tangible cultural heritage.</w:t>
      </w:r>
    </w:p>
    <w:p>
      <w:pPr>
        <w:pStyle w:val="BodyText"/>
      </w:pPr>
      <w:r>
        <w:t xml:space="preserve">The modern astronomer serves as a crucial bridge between these ancient traditions and contemporary astrophysics. In the context of Nigeria, an astronomer is not merely a researcher looking through telescopes; they are custodians of history who can demonstrate how stars were used by our ancestors. By validating traditional knowledge through scientific rigor, the astronomer fosters a sense of ownership among Nigerian youth. This approach is vital for increasing STEM (Science, Technology, Engineering, and Mathematics) engagement in Nigeria, where students often feel disconnected from abstract scientific concepts.</w:t>
      </w:r>
    </w:p>
    <w:bookmarkEnd w:id="20"/>
    <w:bookmarkStart w:id="21" w:name="lagos-as-the-epicenter-of-innovation"/>
    <w:p>
      <w:pPr>
        <w:pStyle w:val="Heading2"/>
      </w:pPr>
      <w:r>
        <w:t xml:space="preserve">Lagos as the Epicenter of Innovation</w:t>
      </w:r>
    </w:p>
    <w:p>
      <w:pPr>
        <w:pStyle w:val="FirstParagraph"/>
      </w:pPr>
      <w:r>
        <w:t xml:space="preserve">If Nigeria is the heart of West Africa’s economy, Lagos is its beating pulse. With a population exceeding twenty million people and a reputation as the nation's commercial capital, Lagos presents unique challenges and opportunities for astronomical initiatives. It is home to some of Nigeria’s top universities, including the University of Lagos (UNILAG), where departments of Physics and Geography already provide foundational academic structures. However, the sheer density of the urban environment poses significant hurdles for ground-based observatories due to light pollution.</w:t>
      </w:r>
    </w:p>
    <w:p>
      <w:pPr>
        <w:pStyle w:val="BodyText"/>
      </w:pPr>
      <w:r>
        <w:t xml:space="preserve">This is where the role of the astronomer adapts. In Lagos, an astronomer cannot rely solely on building massive optical telescopes on rooftops in Yaba or Surulere. Instead, they must leverage technology. The Lagos astronomer becomes a pioneer in "citizen science" and digital astronomy. By developing applications that allow students to use smartphones to identify constellations or analyze data from space-based satellites, the astronomer democratizes access to the cosmos. Furthermore, Lagos hosts numerous tech hubs and innovation centers, such as those in Yabacon Valley. Here, astronomers collaborate with software engineers and data scientists to create virtual reality models of the universe or analyze big data from international observatories remotely.</w:t>
      </w:r>
    </w:p>
    <w:bookmarkEnd w:id="21"/>
    <w:bookmarkStart w:id="22" w:name="educational-impact-and-youth-empowerment"/>
    <w:p>
      <w:pPr>
        <w:pStyle w:val="Heading2"/>
      </w:pPr>
      <w:r>
        <w:t xml:space="preserve">Educational Impact and Youth Empowerment</w:t>
      </w:r>
    </w:p>
    <w:p>
      <w:pPr>
        <w:pStyle w:val="FirstParagraph"/>
      </w:pPr>
      <w:r>
        <w:t xml:space="preserve">The most immediate impact of an astronomer in Nigeria is seen in the classroom. The educational landscape in Lagos is competitive, with thousands of schools vying for academic excellence. An active astronomy program can serve as a differentiator for these institutions and a source of inspiration for students from diverse socio-economic backgrounds. When an astronomer visits secondary schools in Ikeja or public universities in Apapa to demonstrate planetary motion or discuss the search for extraterrestrial life, they ignite curiosity that textbooks alone cannot achieve.</w:t>
      </w:r>
    </w:p>
    <w:p>
      <w:pPr>
        <w:pStyle w:val="BodyText"/>
      </w:pPr>
      <w:r>
        <w:t xml:space="preserve">Moreover, astronomy is inherently inclusive. It does not require expensive laboratory equipment like biology or chemistry might. A telescope can be shared among hundreds of students during a public viewing event in Eko Atlantic City or on the campus of a university. For young girls and marginalized youth in Nigeria, seeing an astronomer—a figure who looks up rather than down—can reshape their career aspirations. It encourages critical thinking, patience, and the ability to see patterns in chaos, skills that are transferable to any profession.</w:t>
      </w:r>
    </w:p>
    <w:bookmarkEnd w:id="22"/>
    <w:bookmarkStart w:id="23" w:name="economic-and-technological-spin-offs"/>
    <w:p>
      <w:pPr>
        <w:pStyle w:val="Heading2"/>
      </w:pPr>
      <w:r>
        <w:t xml:space="preserve">Economic and Technological Spin-offs</w:t>
      </w:r>
    </w:p>
    <w:p>
      <w:pPr>
        <w:pStyle w:val="FirstParagraph"/>
      </w:pPr>
      <w:r>
        <w:t xml:space="preserve">Beyond education, the presence of professional astronomers contributes to Nigeria’s technological ecosystem. The techniques used in astronomy—image processing, signal analysis, and data modeling—are directly applicable to other sectors such as telecommunications, finance (quantitative trading), and medical imaging. In Lagos, where the tech startup scene is thriving globally recognized as Africa’s Silicon Valley—the skills honed in astronomical research can be translated into commercial products. An astronomer acting as a consultant or entrepreneur can help Nigerian companies solve complex data problems.</w:t>
      </w:r>
    </w:p>
    <w:p>
      <w:pPr>
        <w:pStyle w:val="BodyText"/>
      </w:pPr>
      <w:r>
        <w:t xml:space="preserve">Additionally, international collaboration is a key aspect of modern astronomy. By establishing robust astronomical societies and research groups within Nigeria’s universities, the country positions itself as a partner in global science initiatives. This attracts funding, grants, and international partnerships that bring resources into Lagos and beyond. It elevates Nigeria’s profile on the global stage from being merely an oil exporter to becoming a contributor to human knowledge.</w:t>
      </w:r>
    </w:p>
    <w:bookmarkEnd w:id="23"/>
    <w:bookmarkStart w:id="24" w:name="challenges-and-the-path-forward"/>
    <w:p>
      <w:pPr>
        <w:pStyle w:val="Heading2"/>
      </w:pPr>
      <w:r>
        <w:t xml:space="preserve">Challenges and The Path Forward</w:t>
      </w:r>
    </w:p>
    <w:p>
      <w:pPr>
        <w:pStyle w:val="FirstParagraph"/>
      </w:pPr>
      <w:r>
        <w:t xml:space="preserve">Navigating the role of the astronomer in this context is not without obstacles. Funding remains a significant constraint, as government budgets often prioritize immediate infrastructural needs over fundamental science. Furthermore, consistent power supply issues in Lagos can hamper research activities that require uninterrupted electricity for equipment cooling and data storage.</w:t>
      </w:r>
    </w:p>
    <w:p>
      <w:pPr>
        <w:pStyle w:val="BodyText"/>
      </w:pPr>
      <w:r>
        <w:t xml:space="preserve">However, these challenges are being met with resilience. Private sector partnerships are growing, with oil and gas companies in Nigeria increasingly investing in STEM education as part of their corporate social responsibility (CSR) initiatives. An astronomer must therefore also be a skilled advocate and communicator, capable of articulating the value of astronomy to private investors who may not understand its scientific merit but appreciate its potential for brand visibility and talent development.</w:t>
      </w:r>
    </w:p>
    <w:bookmarkEnd w:id="24"/>
    <w:bookmarkStart w:id="25" w:name="conclusion"/>
    <w:p>
      <w:pPr>
        <w:pStyle w:val="Heading2"/>
      </w:pPr>
      <w:r>
        <w:t xml:space="preserve">Conclusion</w:t>
      </w:r>
    </w:p>
    <w:p>
      <w:pPr>
        <w:pStyle w:val="FirstParagraph"/>
      </w:pPr>
      <w:r>
        <w:t xml:space="preserve">In conclusion, the astronomer in Nigeria plays a pivotal role that extends far beyond stargazing. In Lagos, specifically, this professional acts as an educator inspiring a new generation of scientists, a technologist innovating digital tools for data analysis, and a cultural bridge connecting ancient heritage with modern discovery. As Nigeria continues to develop its infrastructure and educational systems within the dynamic environment of Lagos, supporting astronomers is an investment in the nation’s intellectual capital. By looking up at the stars, we not only understand our place in the universe but also find direction for our future on Earth. The sky may be obscured by clouds and city lights in Lagos today, but with dedicated astronomical advocacy and education, it remains a boundless horizon for Nigerian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Horizon: The Role of the Astronomer in Nigeria, Lagos</dc:title>
  <dc:creator/>
  <dc:language>en</dc:language>
  <cp:keywords/>
  <dcterms:created xsi:type="dcterms:W3CDTF">2026-07-29T08:04:27Z</dcterms:created>
  <dcterms:modified xsi:type="dcterms:W3CDTF">2026-07-29T08:04:27Z</dcterms:modified>
</cp:coreProperties>
</file>

<file path=docProps/custom.xml><?xml version="1.0" encoding="utf-8"?>
<Properties xmlns="http://schemas.openxmlformats.org/officeDocument/2006/custom-properties" xmlns:vt="http://schemas.openxmlformats.org/officeDocument/2006/docPropsVTypes"/>
</file>