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Melbourne</w:t>
      </w:r>
    </w:p>
    <w:bookmarkStart w:id="26" w:name="Xf937132267752c2383182f731f946d84ff75aea"/>
    <w:p>
      <w:pPr>
        <w:pStyle w:val="Heading1"/>
      </w:pPr>
      <w:r>
        <w:t xml:space="preserve">The Essential Sentinel of Trust and Integrity</w:t>
      </w:r>
    </w:p>
    <w:p>
      <w:pPr>
        <w:pStyle w:val="FirstParagraph"/>
      </w:pPr>
      <w:r>
        <w:rPr>
          <w:bCs/>
          <w:b/>
        </w:rPr>
        <w:t xml:space="preserve">A Comprehensive Essay on the Role of the Auditor in Australia Melbourne</w:t>
      </w:r>
    </w:p>
    <w:p>
      <w:pPr>
        <w:pStyle w:val="BodyText"/>
      </w:pPr>
      <w:r>
        <w:t xml:space="preserve">In the complex tapestry of modern finance, few roles are as pivotal yet often misunderstood as that of the auditor. In a globalized economy where capital flows freely across borders, trust is the fundamental currency. Without it, markets stall, investors flee, and economic stability crumbles. Nowhere is this trust more rigorously tested and maintained than in Australia Melbourne. As one of the Asia-Pacific region's premier financial hubs, Melbourne hosts a dense concentration of corporate headquarters, institutional investors, and regulatory bodies. In this vibrant economic landscape of</w:t>
      </w:r>
      <w:r>
        <w:t xml:space="preserve"> </w:t>
      </w:r>
      <w:r>
        <w:rPr>
          <w:bCs/>
          <w:b/>
        </w:rPr>
        <w:t xml:space="preserve">Australia Melbourne</w:t>
      </w:r>
      <w:r>
        <w:t xml:space="preserve">, the profession of the</w:t>
      </w:r>
      <w:r>
        <w:t xml:space="preserve"> </w:t>
      </w:r>
      <w:r>
        <w:rPr>
          <w:bCs/>
          <w:b/>
        </w:rPr>
        <w:t xml:space="preserve">Auditor</w:t>
      </w:r>
      <w:r>
        <w:t xml:space="preserve"> </w:t>
      </w:r>
      <w:r>
        <w:t xml:space="preserve">serves not merely as a check-box exercise for compliance but as a cornerstone of corporate governance and public confidence. This essay explores the multifaceted responsibilities, regulatory frameworks, and ethical imperatives that define auditing in this specific geographic and economic context.</w:t>
      </w:r>
    </w:p>
    <w:bookmarkStart w:id="20" w:name="Xa13afa3dba41ea96d980fb4d13e97ca42dbc6b0"/>
    <w:p>
      <w:pPr>
        <w:pStyle w:val="Heading2"/>
      </w:pPr>
      <w:r>
        <w:t xml:space="preserve">The Regulatory Landscape: The Foundation of Credibility</w:t>
      </w:r>
    </w:p>
    <w:p>
      <w:pPr>
        <w:pStyle w:val="FirstParagraph"/>
      </w:pPr>
      <w:r>
        <w:t xml:space="preserve">To understand the role of the</w:t>
      </w:r>
      <w:r>
        <w:t xml:space="preserve"> </w:t>
      </w:r>
      <w:r>
        <w:rPr>
          <w:bCs/>
          <w:b/>
        </w:rPr>
        <w:t xml:space="preserve">Auditor</w:t>
      </w:r>
      <w:r>
        <w:t xml:space="preserve">, one must first appreciate the rigorous regulatory environment in which they operate. In Australia, financial reporting is governed by strict standards set by the Australian Accounting Standards Board (AASB), which aligns closely with international benchmarks. For an entity operating in Melbourne, adherence to these standards is non-negotiable. The Australian Securities and Investments Commission (ASIC) acts as the primary regulator for corporations, ensuring that listed companies provide accurate and timely financial information.</w:t>
      </w:r>
    </w:p>
    <w:p>
      <w:pPr>
        <w:pStyle w:val="BodyText"/>
      </w:pPr>
      <w:r>
        <w:t xml:space="preserve">The importance of this regulatory framework cannot be overstated. When an</w:t>
      </w:r>
      <w:r>
        <w:t xml:space="preserve"> </w:t>
      </w:r>
      <w:r>
        <w:rPr>
          <w:bCs/>
          <w:b/>
        </w:rPr>
        <w:t xml:space="preserve">Auditor</w:t>
      </w:r>
      <w:r>
        <w:t xml:space="preserve"> </w:t>
      </w:r>
      <w:r>
        <w:t xml:space="preserve">signs off on a financial statement in Melbourne, they are certifying to shareholders, regulators, and the public that the figures presented fairly represent the company’s financial health. This process is heavily influenced by legislative acts such as the Corporations Act 2001 (Cth). The</w:t>
      </w:r>
      <w:r>
        <w:t xml:space="preserve"> </w:t>
      </w:r>
      <w:r>
        <w:rPr>
          <w:bCs/>
          <w:b/>
        </w:rPr>
        <w:t xml:space="preserve">Auditor</w:t>
      </w:r>
      <w:r>
        <w:t xml:space="preserve"> </w:t>
      </w:r>
      <w:r>
        <w:t xml:space="preserve">must navigate these laws with precision, understanding that their independence and objectivity are paramount. Any deviation from these standards not only jeopardizes the individual accountant’s license but also undermines the integrity of Australia Melbourne’s financial ecosystem.</w:t>
      </w:r>
    </w:p>
    <w:bookmarkEnd w:id="20"/>
    <w:bookmarkStart w:id="21" w:name="Xa771a74feb593505f9d8f335bca321241e64f91"/>
    <w:p>
      <w:pPr>
        <w:pStyle w:val="Heading2"/>
      </w:pPr>
      <w:r>
        <w:t xml:space="preserve">Independent Assurance in a Dynamic Market</w:t>
      </w:r>
    </w:p>
    <w:p>
      <w:pPr>
        <w:pStyle w:val="FirstParagraph"/>
      </w:pPr>
      <w:r>
        <w:t xml:space="preserve">Melbourne is renowned for its robust property sector, mining services industry, and growing technology startups. Each of these sectors presents unique auditing challenges. For instance, valuing assets in the real estate market requires specialized knowledge of property appraisal and valuation techniques. Similarly, auditing tech firms often involves assessing intellectual property rights and revenue recognition models that differ from traditional manufacturing or retail businesses.</w:t>
      </w:r>
    </w:p>
    <w:p>
      <w:pPr>
        <w:pStyle w:val="BodyText"/>
      </w:pPr>
      <w:r>
        <w:t xml:space="preserve">In this diverse economic climate, the role of the</w:t>
      </w:r>
      <w:r>
        <w:t xml:space="preserve"> </w:t>
      </w:r>
      <w:r>
        <w:rPr>
          <w:bCs/>
          <w:b/>
        </w:rPr>
        <w:t xml:space="preserve">Auditor</w:t>
      </w:r>
      <w:r>
        <w:t xml:space="preserve"> </w:t>
      </w:r>
      <w:r>
        <w:t xml:space="preserve">extends beyond simple numerical verification. It requires a deep understanding of industry-specific risks. An auditor working in Australia Melbourne must be adaptable, employing risk-based audit approaches to identify material misstatements whether they arise from fraud, error, or complex transaction structures. This adaptability ensures that the financial reports issued by companies in Melbourne are reliable, thereby facilitating better decision-making for investors and stakeholders.</w:t>
      </w:r>
    </w:p>
    <w:bookmarkEnd w:id="21"/>
    <w:bookmarkStart w:id="22" w:name="X6f5f856b337ac406d06cbfb332af32690120798"/>
    <w:p>
      <w:pPr>
        <w:pStyle w:val="Heading2"/>
      </w:pPr>
      <w:r>
        <w:t xml:space="preserve">Ethical Imperatives and Professional Skepticism</w:t>
      </w:r>
    </w:p>
    <w:p>
      <w:pPr>
        <w:pStyle w:val="FirstParagraph"/>
      </w:pPr>
      <w:r>
        <w:t xml:space="preserve">The bedrock of auditing is ethics. In Australia, auditors are bound by a strict Code of Ethics established by professional bodies such as Chartered Accountants Australia and New Zealand (CA ANZ) and the Institute of Directors (IoD). These codes mandate principles such as integrity, objectivity, professional competence, and confidentiality.</w:t>
      </w:r>
    </w:p>
    <w:p>
      <w:pPr>
        <w:pStyle w:val="BodyText"/>
      </w:pPr>
      <w:r>
        <w:t xml:space="preserve">Professional skepticism is perhaps the most critical attribute an auditor possesses. It involves a questioning mind and a critical assessment of audit evidence. In the bustling business environment of Australia Melbourne, where pressure to meet quarterly targets can be intense, auditors must remain vigilant against management bias or override of controls. The auditor’s duty is to protect the public interest, not just the client’s interests. This distinction is crucial in maintaining the reputation of Melbourne as a trustworthy financial center.</w:t>
      </w:r>
    </w:p>
    <w:bookmarkEnd w:id="22"/>
    <w:bookmarkStart w:id="23" w:name="Xca3f6a77166b1b6f98fbe2a421caf78857b8743"/>
    <w:p>
      <w:pPr>
        <w:pStyle w:val="Heading2"/>
      </w:pPr>
      <w:r>
        <w:t xml:space="preserve">The Impact on Stakeholders and Economic Stability</w:t>
      </w:r>
    </w:p>
    <w:p>
      <w:pPr>
        <w:pStyle w:val="FirstParagraph"/>
      </w:pPr>
      <w:r>
        <w:t xml:space="preserve">The output of an audit has far-reaching implications. For shareholders, it provides assurance that their investments are being managed responsibly. For creditors and banks, it confirms the borrower’s ability to repay loans, thus influencing credit availability. In Australia Melbourne, where small to medium enterprises (SMEs) form the backbone of the local economy, audits can be instrumental in securing financing for growth.</w:t>
      </w:r>
    </w:p>
    <w:p>
      <w:pPr>
        <w:pStyle w:val="BodyText"/>
      </w:pPr>
      <w:r>
        <w:t xml:space="preserve">Moreover, during times of economic downturn or crisis, such as those experienced globally in recent years, the role of the auditor becomes even more significant. Investors look for reassurance that companies have weathered storms effectively and are financially resilient. Auditors play a key part in this narrative by validating liquidity ratios, solvency assessments, and contingency planning. In essence, the presence of a competent auditor in Australia Melbourne acts as a stabilizing force, reducing information asymmetry and fostering an environment conducive to sustainable economic growth.</w:t>
      </w:r>
    </w:p>
    <w:bookmarkEnd w:id="23"/>
    <w:bookmarkStart w:id="24" w:name="Xa314f8cbd46b27709fa8de345736dcb47860590"/>
    <w:p>
      <w:pPr>
        <w:pStyle w:val="Heading2"/>
      </w:pPr>
      <w:r>
        <w:t xml:space="preserve">Technological Evolution and Future Challenges</w:t>
      </w:r>
    </w:p>
    <w:p>
      <w:pPr>
        <w:pStyle w:val="FirstParagraph"/>
      </w:pPr>
      <w:r>
        <w:t xml:space="preserve">The landscape of auditing is rapidly evolving with the advent of data analytics, artificial intelligence, and blockchain technology. In Australia Melbourne’s forward-thinking business community, early adopters are leveraging these technologies to enhance audit quality. Data analytics allows auditors to analyze 100% of a population rather than relying on samples, identifying anomalies that might indicate fraud or error.</w:t>
      </w:r>
    </w:p>
    <w:p>
      <w:pPr>
        <w:pStyle w:val="BodyText"/>
      </w:pPr>
      <w:r>
        <w:t xml:space="preserve">However, with technological advancement comes new challenges. Auditors must continuously update their skills to understand digital transactions and cybersecurity risks. The modern auditor in Australia Melbourne is not just an accountant but also a data scientist and a tech-savvy analyst. This evolution ensures that the audit process remains relevant, efficient, and effective in detecting sophisticated forms of financial misconduct.</w:t>
      </w:r>
    </w:p>
    <w:bookmarkEnd w:id="24"/>
    <w:bookmarkStart w:id="25" w:name="conclusion"/>
    <w:p>
      <w:pPr>
        <w:pStyle w:val="Heading2"/>
      </w:pPr>
      <w:r>
        <w:t xml:space="preserve">Conclusion</w:t>
      </w:r>
    </w:p>
    <w:p>
      <w:pPr>
        <w:pStyle w:val="FirstParagraph"/>
      </w:pPr>
      <w:r>
        <w:t xml:space="preserve">In conclusion, the role of the auditor in Australia Melbourne is indispensable. It is a profession that demands high levels of technical expertise, ethical fortitude, and adaptability. By upholding strict regulatory standards and maintaining independence, auditors provide the assurance necessary for markets to function efficiently. In a city known for its liveability and economic vitality, the integrity ensured by auditing professionals underpins Melbourne’s status as a leading financial hub. As the business environment continues to change, so too will the tools and techniques of auditing, but its core purpose remains unchanged: to protect trust and ensure transparency in the financial world.</w:t>
      </w:r>
    </w:p>
    <w:p>
      <w:pPr>
        <w:pStyle w:val="BodyText"/>
      </w:pPr>
      <w:r>
        <w:rPr>
          <w:iCs/>
          <w:i/>
        </w:rPr>
        <w:t xml:space="preserve">This document has been prepared in accordance with your instructions regarding language, format, and specific thematic requirements concerning Auditor roles within the context of 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Australia Melbourne</dc:title>
  <dc:creator/>
  <dc:language>en</dc:language>
  <cp:keywords/>
  <dcterms:created xsi:type="dcterms:W3CDTF">2026-07-29T04:30:40Z</dcterms:created>
  <dcterms:modified xsi:type="dcterms:W3CDTF">2026-07-29T04:30:40Z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