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Brasília</w:t>
      </w:r>
    </w:p>
    <w:p>
      <w:pPr>
        <w:pStyle w:val="FirstParagraph"/>
      </w:pPr>
      <w:r>
        <w:t xml:space="preserve">div class="header"&gt;</w:t>
      </w:r>
    </w:p>
    <w:bookmarkStart w:id="28" w:name="X10db46ee153554a0108af9ed7b792ad65f2c3d3"/>
    <w:p>
      <w:pPr>
        <w:pStyle w:val="Heading1"/>
      </w:pPr>
      <w:r>
        <w:t xml:space="preserve">The Guardian of Public Trust The Critical Role of the Auditor in Brazil Brasília</w:t>
      </w:r>
    </w:p>
    <w:p>
      <w:pPr>
        <w:pStyle w:val="FirstParagraph"/>
      </w:pPr>
      <w:r>
        <w:t xml:space="preserve">In the vast and complex administrative machinery of a modern nation-state, few roles are as pivotal yet often misunderstood as that of the</w:t>
      </w:r>
      <w:r>
        <w:t xml:space="preserve"> </w:t>
      </w:r>
      <w:r>
        <w:rPr>
          <w:bCs/>
          <w:b/>
        </w:rPr>
        <w:t xml:space="preserve">Auditor</w:t>
      </w:r>
      <w:r>
        <w:t xml:space="preserve">. Nowhere is this role more critical than in</w:t>
      </w:r>
      <w:r>
        <w:t xml:space="preserve"> </w:t>
      </w:r>
      <w:r>
        <w:rPr>
          <w:bCs/>
          <w:b/>
        </w:rPr>
        <w:t xml:space="preserve">Brazil Brasília</w:t>
      </w:r>
      <w:r>
        <w:t xml:space="preserve">, the federal capital and political heart of Brazil. As the seat of power where national budgets are forged and public policies are conceived, Brasília serves as a microcosm of governance challenges. Here, the Auditor does not merely count coins; they serve as the conscience of democracy, ensuring that every Real spent in this city translates into tangible benefits for millions of citizens across the country.</w:t>
      </w:r>
    </w:p>
    <w:bookmarkStart w:id="20" w:name="the-unique-context-of-brazil-brasília"/>
    <w:p>
      <w:pPr>
        <w:pStyle w:val="Heading2"/>
      </w:pPr>
      <w:r>
        <w:t xml:space="preserve">The Unique Context of Brazil Brasília</w:t>
      </w:r>
    </w:p>
    <w:p>
      <w:pPr>
        <w:pStyle w:val="FirstParagraph"/>
      </w:pPr>
      <w:r>
        <w:t xml:space="preserve">To understand the weight of an Auditor’s duty in</w:t>
      </w:r>
      <w:r>
        <w:t xml:space="preserve"> </w:t>
      </w:r>
      <w:r>
        <w:rPr>
          <w:bCs/>
          <w:b/>
        </w:rPr>
        <w:t xml:space="preserve">Brazil Brasília</w:t>
      </w:r>
      <w:r>
        <w:t xml:space="preserve">, one must first appreciate its unique geographical and political reality. Unlike other Brazilian cities that grew organically over centuries, Brasília was built from scratch to house the federal government. Its architecture is monumental, its bureaucracy dense, and its visibility intense. Every contract signed in this city is scrutinized by a national media landscape that never sleeps. Consequently, the stakes for financial integrity are extraordinarily high.</w:t>
      </w:r>
    </w:p>
    <w:p>
      <w:pPr>
        <w:pStyle w:val="BodyText"/>
      </w:pPr>
      <w:r>
        <w:t xml:space="preserve">The</w:t>
      </w:r>
      <w:r>
        <w:t xml:space="preserve"> </w:t>
      </w:r>
      <w:r>
        <w:rPr>
          <w:bCs/>
          <w:b/>
        </w:rPr>
        <w:t xml:space="preserve">Auditor</w:t>
      </w:r>
      <w:r>
        <w:t xml:space="preserve"> </w:t>
      </w:r>
      <w:r>
        <w:t xml:space="preserve">operates within a framework defined by the Brazilian Constitution of 1988, which established rigorous controls over public administration. In</w:t>
      </w:r>
      <w:r>
        <w:t xml:space="preserve"> </w:t>
      </w:r>
      <w:r>
        <w:rPr>
          <w:bCs/>
          <w:b/>
        </w:rPr>
        <w:t xml:space="preserve">Brazil Brasília</w:t>
      </w:r>
      <w:r>
        <w:t xml:space="preserve">, these controls are not abstract concepts but daily operational realities. The Auditor must navigate a labyrinthine environment involving thousands of federal agencies, ministries, and autonomous bodies. This concentration of power necessitates an equally concentrated effort in oversight.</w:t>
      </w:r>
    </w:p>
    <w:bookmarkEnd w:id="20"/>
    <w:bookmarkStart w:id="24" w:name="the-multifaceted-role-of-the-auditor"/>
    <w:p>
      <w:pPr>
        <w:pStyle w:val="Heading2"/>
      </w:pPr>
      <w:r>
        <w:t xml:space="preserve">The Multifaceted Role of the Auditor</w:t>
      </w:r>
    </w:p>
    <w:p>
      <w:pPr>
        <w:pStyle w:val="FirstParagraph"/>
      </w:pPr>
      <w:r>
        <w:t xml:space="preserve">Traditionally viewed as mere accountants, Auditors in the public sector are actually complex analysts of risk, compliance, and performance. In</w:t>
      </w:r>
      <w:r>
        <w:t xml:space="preserve"> </w:t>
      </w:r>
      <w:r>
        <w:rPr>
          <w:bCs/>
          <w:b/>
        </w:rPr>
        <w:t xml:space="preserve">Brazil Brasília</w:t>
      </w:r>
      <w:r>
        <w:t xml:space="preserve">, their work extends far beyond checking receipts. They are responsible for External Control (external audit) and Internal Control systems.</w:t>
      </w:r>
    </w:p>
    <w:bookmarkStart w:id="21" w:name="financial-compliance-and-legitimacy"/>
    <w:p>
      <w:pPr>
        <w:pStyle w:val="Heading3"/>
      </w:pPr>
      <w:r>
        <w:t xml:space="preserve">1. Financial Compliance and Legitimacy</w:t>
      </w:r>
    </w:p>
    <w:p>
      <w:pPr>
        <w:pStyle w:val="FirstParagraph"/>
      </w:pPr>
      <w:r>
        <w:t xml:space="preserve">The primary function remains ensuring that public funds are used legally, economically, and efficiently. In a capital city where procurement processes for infrastructure projects often reach billions of Reais, the Auditor’s signature is a seal of legitimacy. If an Auditor approves a contract in</w:t>
      </w:r>
      <w:r>
        <w:t xml:space="preserve"> </w:t>
      </w:r>
      <w:r>
        <w:rPr>
          <w:bCs/>
          <w:b/>
        </w:rPr>
        <w:t xml:space="preserve">Brazil Brasília</w:t>
      </w:r>
      <w:r>
        <w:t xml:space="preserve">, they are certifying that due diligence was performed, conflicts of interest were avoided, and the market price was respected. This process acts as a deterrent against corruption, which has historically plagued public administration.</w:t>
      </w:r>
    </w:p>
    <w:bookmarkEnd w:id="21"/>
    <w:bookmarkStart w:id="22" w:name="performance-auditing"/>
    <w:p>
      <w:pPr>
        <w:pStyle w:val="Heading3"/>
      </w:pPr>
      <w:r>
        <w:t xml:space="preserve">2. Performance Auditing</w:t>
      </w:r>
    </w:p>
    <w:p>
      <w:pPr>
        <w:pStyle w:val="FirstParagraph"/>
      </w:pPr>
      <w:r>
        <w:t xml:space="preserve">Modern auditing in</w:t>
      </w:r>
      <w:r>
        <w:t xml:space="preserve"> </w:t>
      </w:r>
      <w:r>
        <w:rPr>
          <w:bCs/>
          <w:b/>
        </w:rPr>
        <w:t xml:space="preserve">Brazil Brasília</w:t>
      </w:r>
      <w:r>
        <w:t xml:space="preserve"> </w:t>
      </w:r>
      <w:r>
        <w:t xml:space="preserve">emphasizes results over mere formalities. It is not enough for a ministry to spend its budget correctly; it must spend it effectively. Auditors assess whether health initiatives actually reduced mortality rates or if educational programs improved literacy scores in the Federal District and beyond. This shift towards performance auditing requires Auditors to possess deep technical knowledge in various fields, from public health engineering to data science.</w:t>
      </w:r>
    </w:p>
    <w:bookmarkEnd w:id="22"/>
    <w:bookmarkStart w:id="23" w:name="transparency-and-public-engagement"/>
    <w:p>
      <w:pPr>
        <w:pStyle w:val="Heading3"/>
      </w:pPr>
      <w:r>
        <w:t xml:space="preserve">3. Transparency and Public Engagement</w:t>
      </w:r>
    </w:p>
    <w:p>
      <w:pPr>
        <w:pStyle w:val="FirstParagraph"/>
      </w:pPr>
      <w:r>
        <w:t xml:space="preserve">In the digital age, transparency is a cornerstone of democratic legitimacy. Auditors play a key role in making government data accessible to the public through platforms like the Integrated Financial Management System (SIAFI). By ensuring that financial data is accurate and timely, Auditors empower journalists, civil society organizations, and citizens to hold their representatives accountable. In</w:t>
      </w:r>
      <w:r>
        <w:t xml:space="preserve"> </w:t>
      </w:r>
      <w:r>
        <w:rPr>
          <w:bCs/>
          <w:b/>
        </w:rPr>
        <w:t xml:space="preserve">Brazil Brasília</w:t>
      </w:r>
      <w:r>
        <w:t xml:space="preserve">, where political pressure is intense, this transparency serves as a shield for honest public servants.</w:t>
      </w:r>
    </w:p>
    <w:bookmarkEnd w:id="23"/>
    <w:bookmarkEnd w:id="24"/>
    <w:bookmarkStart w:id="25" w:name="X12b6ac693f41dacf4210a5c6a15d7e7cd4f9f9a"/>
    <w:p>
      <w:pPr>
        <w:pStyle w:val="Heading2"/>
      </w:pPr>
      <w:r>
        <w:t xml:space="preserve">Challenges Faced by Auditors in the Capital</w:t>
      </w:r>
    </w:p>
    <w:p>
      <w:pPr>
        <w:pStyle w:val="FirstParagraph"/>
      </w:pPr>
      <w:r>
        <w:t xml:space="preserve">The life of an Auditor in</w:t>
      </w:r>
      <w:r>
        <w:t xml:space="preserve"> </w:t>
      </w:r>
      <w:r>
        <w:rPr>
          <w:bCs/>
          <w:b/>
        </w:rPr>
        <w:t xml:space="preserve">Brazil Brasília</w:t>
      </w:r>
      <w:r>
        <w:t xml:space="preserve"> </w:t>
      </w:r>
      <w:r>
        <w:t xml:space="preserve">is not without significant challenges. The first major hurdle is the sheer volume of data and complexity of operations. With thousands of contracts executed daily, manual verification is impossible. Auditors must rely heavily on advanced analytics and artificial intelligence to detect anomalies.</w:t>
      </w:r>
    </w:p>
    <w:p>
      <w:pPr>
        <w:pStyle w:val="BodyText"/>
      </w:pPr>
      <w:r>
        <w:t xml:space="preserve">Furthermore, political pressure remains a persistent threat. Because</w:t>
      </w:r>
      <w:r>
        <w:t xml:space="preserve"> </w:t>
      </w:r>
      <w:r>
        <w:rPr>
          <w:bCs/>
          <w:b/>
        </w:rPr>
        <w:t xml:space="preserve">Brazil Brasília</w:t>
      </w:r>
      <w:r>
        <w:t xml:space="preserve"> </w:t>
      </w:r>
      <w:r>
        <w:t xml:space="preserve">is the center of political decision-making, Auditors often face direct or indirect pressure from elected officials seeking to expedite processes or overlook irregularities. Maintaining professional independence in such an environment requires immense ethical courage. The Auditor must remain impartial, answering only to the law and the public interest.</w:t>
      </w:r>
    </w:p>
    <w:bookmarkEnd w:id="25"/>
    <w:bookmarkStart w:id="26" w:name="the-evolution-of-auditing-technology"/>
    <w:p>
      <w:pPr>
        <w:pStyle w:val="Heading2"/>
      </w:pPr>
      <w:r>
        <w:t xml:space="preserve">The Evolution of Auditing Technology</w:t>
      </w:r>
    </w:p>
    <w:p>
      <w:pPr>
        <w:pStyle w:val="FirstParagraph"/>
      </w:pPr>
      <w:r>
        <w:t xml:space="preserve">As</w:t>
      </w:r>
      <w:r>
        <w:t xml:space="preserve"> </w:t>
      </w:r>
      <w:r>
        <w:rPr>
          <w:bCs/>
          <w:b/>
        </w:rPr>
        <w:t xml:space="preserve">Brazil Brasília</w:t>
      </w:r>
      <w:r>
        <w:t xml:space="preserve"> </w:t>
      </w:r>
      <w:r>
        <w:t xml:space="preserve">moves towards a more digital government model, the tools of the Auditor are evolving. Blockchain technology is being explored for secure record-keeping. AI algorithms are deployed to predict fraud patterns before they occur. These technological advancements allow Auditors to shift from reactive investigation to proactive prevention.</w:t>
      </w:r>
    </w:p>
    <w:p>
      <w:pPr>
        <w:pStyle w:val="BodyText"/>
      </w:pPr>
      <w:r>
        <w:t xml:space="preserve">In this new era, the Auditor is a data scientist as much as a financial expert. They must interpret vast datasets from multiple sources—tax records, social security contributions, and procurement databases—to build a holistic view of public spending efficiency in</w:t>
      </w:r>
      <w:r>
        <w:t xml:space="preserve"> </w:t>
      </w:r>
      <w:r>
        <w:rPr>
          <w:bCs/>
          <w:b/>
        </w:rPr>
        <w:t xml:space="preserve">Brazil Brasília</w:t>
      </w:r>
      <w:r>
        <w:t xml:space="preserve">.</w:t>
      </w:r>
    </w:p>
    <w:bookmarkEnd w:id="26"/>
    <w:bookmarkStart w:id="27" w:name="conclusion-the-indispensable-guardian"/>
    <w:p>
      <w:pPr>
        <w:pStyle w:val="Heading2"/>
      </w:pPr>
      <w:r>
        <w:t xml:space="preserve">Conclusion: The Indispensable Guardian</w:t>
      </w:r>
    </w:p>
    <w:p>
      <w:pPr>
        <w:pStyle w:val="FirstParagraph"/>
      </w:pPr>
      <w:r>
        <w:t xml:space="preserve">The role of the</w:t>
      </w:r>
      <w:r>
        <w:t xml:space="preserve"> </w:t>
      </w:r>
      <w:r>
        <w:rPr>
          <w:bCs/>
          <w:b/>
        </w:rPr>
        <w:t xml:space="preserve">Auditor</w:t>
      </w:r>
      <w:r>
        <w:t xml:space="preserve"> </w:t>
      </w:r>
      <w:r>
        <w:t xml:space="preserve">in</w:t>
      </w:r>
    </w:p>
    <w:p>
      <w:pPr>
        <w:pStyle w:val="BodyText"/>
      </w:pPr>
      <w:r>
        <w:t xml:space="preserve">Brazil Brasília is foundational to the health of Brazilian democracy. They are the guardians who ensure that power does not become corrupt and that wealth does not become mismanaged. In a city designed to symbolize progress and unity, Auditors provide the essential checks and balances that make such aspirations credible.</w:t>
      </w:r>
    </w:p>
    <w:p>
      <w:pPr>
        <w:pStyle w:val="BodyText"/>
      </w:pPr>
      <w:r>
        <w:t xml:space="preserve">As Brazil continues to grapple with economic fluctuations and social inequalities, the demand for rigorous auditing in its capital will only grow. The Auditor’s work ensures that every tax dollar contributes to national development rather than private gain. Therefore, supporting and respecting the independence of these professionals is not just a technical necessity but a moral imperative for any society committed to justice and transparency.</w:t>
      </w:r>
    </w:p>
    <w:bookmarkEnd w:id="27"/>
    <w:p>
      <w:pPr>
        <w:pStyle w:val="BodyText"/>
      </w:pPr>
      <w:r>
        <w:t xml:space="preserve">Note: This essay highlights the specific regulatory and operational environment of public auditing within the Federal District of Brazil.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Auditor in Brazil Brasília</dc:title>
  <dc:creator/>
  <dc:language>en</dc:language>
  <cp:keywords/>
  <dcterms:created xsi:type="dcterms:W3CDTF">2026-07-29T16:56:50Z</dcterms:created>
  <dcterms:modified xsi:type="dcterms:W3CDTF">2026-07-29T16:56:50Z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