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d28490acbf33971c182b8e915914505805245ad"/>
    <w:p>
      <w:pPr>
        <w:pStyle w:val="Heading1"/>
      </w:pPr>
      <w:r>
        <w:t xml:space="preserve">The Crucial Role of the Auditor in Brazil Rio de Janeiro</w:t>
      </w:r>
    </w:p>
    <w:p>
      <w:pPr>
        <w:pStyle w:val="FirstParagraph"/>
      </w:pPr>
      <w:r>
        <w:t xml:space="preserve">A Comprehensive Analysis of Financial Integrity, Regulatory Compliance, and Market Confidence in a Dynamic Metropolis</w:t>
      </w:r>
    </w:p>
    <w:p>
      <w:pPr>
        <w:pStyle w:val="BodyText"/>
      </w:pPr>
      <w:r>
        <w:t xml:space="preserve">In the complex and vibrant economic landscape of modern business, few roles are as pivotal as that of the</w:t>
      </w:r>
      <w:r>
        <w:t xml:space="preserve"> </w:t>
      </w:r>
      <w:r>
        <w:rPr>
          <w:bCs/>
          <w:b/>
        </w:rPr>
        <w:t xml:space="preserve">Auditor</w:t>
      </w:r>
      <w:r>
        <w:t xml:space="preserve">. This professional serves not merely as a checker of numbers but as the guardian of financial transparency and trust. Nowhere is this role more critical or more challenging than in</w:t>
      </w:r>
      <w:r>
        <w:t xml:space="preserve"> </w:t>
      </w:r>
      <w:r>
        <w:rPr>
          <w:bCs/>
          <w:b/>
        </w:rPr>
        <w:t xml:space="preserve">Brazil Rio de Janeiro</w:t>
      </w:r>
      <w:r>
        <w:t xml:space="preserve">, a city that stands as one of Latin America’s most significant economic hubs. The intersection of robust legal frameworks, diverse industries ranging from energy to tourism, and a rapidly evolving digital economy creates a unique environment where the expertise of an auditor is indispensable for maintaining institutional integrity.</w:t>
      </w:r>
    </w:p>
    <w:bookmarkStart w:id="20" w:name="X87a1edd95da72d1e72424ccc777af1a79d4a90a"/>
    <w:p>
      <w:pPr>
        <w:pStyle w:val="Heading2"/>
      </w:pPr>
      <w:r>
        <w:t xml:space="preserve">The Evolving Landscape of Auditing in Brazil</w:t>
      </w:r>
    </w:p>
    <w:p>
      <w:pPr>
        <w:pStyle w:val="FirstParagraph"/>
      </w:pPr>
      <w:r>
        <w:t xml:space="preserve">To understand the specific context of auditing in</w:t>
      </w:r>
      <w:r>
        <w:t xml:space="preserve"> </w:t>
      </w:r>
      <w:r>
        <w:rPr>
          <w:bCs/>
          <w:b/>
        </w:rPr>
        <w:t xml:space="preserve">Brazil Rio de Janeiro</w:t>
      </w:r>
      <w:r>
        <w:t xml:space="preserve">, one must first appreciate the broader regulatory environment. Over the past two decades, Brazil has undergone significant reforms aimed at curbing corruption and enhancing corporate governance. The implementation of stricter accounting standards aligned with International Financial Reporting Standards (IFRS) has elevated the baseline for financial disclosure. In this context, the</w:t>
      </w:r>
      <w:r>
        <w:t xml:space="preserve"> </w:t>
      </w:r>
      <w:r>
        <w:rPr>
          <w:bCs/>
          <w:b/>
        </w:rPr>
        <w:t xml:space="preserve">Auditor</w:t>
      </w:r>
      <w:r>
        <w:t xml:space="preserve"> </w:t>
      </w:r>
      <w:r>
        <w:t xml:space="preserve">acts as the primary mechanism ensuring that companies comply not just with local laws, but with global best practices.</w:t>
      </w:r>
    </w:p>
    <w:p>
      <w:pPr>
        <w:pStyle w:val="BodyText"/>
      </w:pPr>
      <w:r>
        <w:t xml:space="preserve">The Brazilian Securities and Exchange Commission (CVM) plays a monumental role in regulating publicly traded companies. Auditors serving these entities must navigate a labyrinth of compliance requirements, ensuring that financial statements present a true and fair view of the company's financial health. For investors, both domestic and international, the auditor’s report is often the first document scrutinized before committing capital. Therefore, the credibility of an</w:t>
      </w:r>
      <w:r>
        <w:t xml:space="preserve"> </w:t>
      </w:r>
      <w:r>
        <w:rPr>
          <w:bCs/>
          <w:b/>
        </w:rPr>
        <w:t xml:space="preserve">Auditor</w:t>
      </w:r>
      <w:r>
        <w:t xml:space="preserve"> </w:t>
      </w:r>
      <w:r>
        <w:t xml:space="preserve">is synonymous with market confidence.</w:t>
      </w:r>
    </w:p>
    <w:bookmarkEnd w:id="20"/>
    <w:bookmarkStart w:id="21" w:name="Xacf34aedd2370c78be0284801a12a2fd3c851e0"/>
    <w:p>
      <w:pPr>
        <w:pStyle w:val="Heading2"/>
      </w:pPr>
      <w:r>
        <w:t xml:space="preserve">Rio de Janeiro: A Unique Economic Ecosystem</w:t>
      </w:r>
    </w:p>
    <w:p>
      <w:pPr>
        <w:pStyle w:val="FirstParagraph"/>
      </w:pPr>
      <w:r>
        <w:rPr>
          <w:bCs/>
          <w:b/>
        </w:rPr>
        <w:t xml:space="preserve">Brazil Rio de Janeiro</w:t>
      </w:r>
      <w:r>
        <w:t xml:space="preserve"> </w:t>
      </w:r>
      <w:r>
        <w:t xml:space="preserve">distinguishes itself from other Brazilian states like São Paulo through its unique industrial mix. While the capital of finance relies heavily on services and technology,</w:t>
      </w:r>
      <w:r>
        <w:t xml:space="preserve"> </w:t>
      </w:r>
      <w:r>
        <w:rPr>
          <w:bCs/>
          <w:b/>
        </w:rPr>
        <w:t xml:space="preserve">Brazil Rio de Janeiro</w:t>
      </w:r>
      <w:r>
        <w:t xml:space="preserve"> </w:t>
      </w:r>
      <w:r>
        <w:t xml:space="preserve">is anchored by the energy sector, particularly oil and gas operations associated with Petrobras and its supply chain. This sector involves massive infrastructure projects, complex joint ventures, and significant environmental considerations.</w:t>
      </w:r>
    </w:p>
    <w:p>
      <w:pPr>
        <w:pStyle w:val="BodyText"/>
      </w:pPr>
      <w:r>
        <w:t xml:space="preserve">The role of an</w:t>
      </w:r>
      <w:r>
        <w:t xml:space="preserve"> </w:t>
      </w:r>
      <w:r>
        <w:rPr>
          <w:bCs/>
          <w:b/>
        </w:rPr>
        <w:t xml:space="preserve">Auditor</w:t>
      </w:r>
      <w:r>
        <w:t xml:space="preserve"> </w:t>
      </w:r>
      <w:r>
        <w:t xml:space="preserve">in this region extends beyond traditional financial verification. It increasingly encompasses operational audits focused on efficiency, safety compliance, and environmental sustainability reports. As global pressure mounts for corporate responsibility regarding carbon footprints and ethical supply chains, auditors in Rio are tasked with verifying non-financial data with the same rigor applied to balance sheets. This shift requires a multidisciplinary approach, blending accounting expertise with engineering insight and legal knowledge.</w:t>
      </w:r>
    </w:p>
    <w:bookmarkEnd w:id="21"/>
    <w:bookmarkStart w:id="22" w:name="X3ca1aaab52b805033380ce3bcee9ce75383a142"/>
    <w:p>
      <w:pPr>
        <w:pStyle w:val="Heading2"/>
      </w:pPr>
      <w:r>
        <w:t xml:space="preserve">The Challenge of Corruption and Transparency</w:t>
      </w:r>
    </w:p>
    <w:p>
      <w:pPr>
        <w:pStyle w:val="FirstParagraph"/>
      </w:pPr>
      <w:r>
        <w:t xml:space="preserve">No discussion on auditing in</w:t>
      </w:r>
      <w:r>
        <w:t xml:space="preserve"> </w:t>
      </w:r>
      <w:r>
        <w:rPr>
          <w:bCs/>
          <w:b/>
        </w:rPr>
        <w:t xml:space="preserve">Brazil Rio de Janeiro</w:t>
      </w:r>
      <w:r>
        <w:t xml:space="preserve"> </w:t>
      </w:r>
      <w:r>
        <w:t xml:space="preserve">would be complete without addressing the historical challenges related to corruption. The aftermath of Operation Car Wash (Lava Jato) transformed the business culture in Brazil, demanding higher levels of transparency from all stakeholders. In response, internal audit functions have been strengthened across major corporations headquartered or operating in</w:t>
      </w:r>
      <w:r>
        <w:t xml:space="preserve"> </w:t>
      </w:r>
      <w:r>
        <w:rPr>
          <w:bCs/>
          <w:b/>
        </w:rPr>
        <w:t xml:space="preserve">Brazil Rio de Janeiro</w:t>
      </w:r>
      <w:r>
        <w:t xml:space="preserve">.</w:t>
      </w:r>
    </w:p>
    <w:p>
      <w:pPr>
        <w:pStyle w:val="BodyText"/>
      </w:pPr>
      <w:r>
        <w:t xml:space="preserve">The independent external</w:t>
      </w:r>
      <w:r>
        <w:t xml:space="preserve"> </w:t>
      </w:r>
      <w:r>
        <w:rPr>
          <w:bCs/>
          <w:b/>
        </w:rPr>
        <w:t xml:space="preserve">Auditor</w:t>
      </w:r>
      <w:r>
        <w:t xml:space="preserve"> </w:t>
      </w:r>
      <w:r>
        <w:t xml:space="preserve">plays a crucial role in this anti-corruption framework. By detecting irregularities, testing internal controls, and reporting suspicious activities to regulatory bodies, auditors serve as a deterrent to fraudulent practices. In the public sector of</w:t>
      </w:r>
      <w:r>
        <w:t xml:space="preserve"> </w:t>
      </w:r>
      <w:r>
        <w:rPr>
          <w:bCs/>
          <w:b/>
        </w:rPr>
        <w:t xml:space="preserve">Brazil Rio de Janeiro</w:t>
      </w:r>
      <w:r>
        <w:t xml:space="preserve">, where municipal budgets involve billions of reais allocated for infrastructure and social programs, independent auditing is vital for ensuring that public funds are utilized effectively. The auditor acts as a check on potential misuse of resources, thereby reinforcing democratic accountability.</w:t>
      </w:r>
    </w:p>
    <w:bookmarkEnd w:id="22"/>
    <w:bookmarkStart w:id="23" w:name="X905a6d7f646be755d76f768aae1abeaba41b204"/>
    <w:p>
      <w:pPr>
        <w:pStyle w:val="Heading2"/>
      </w:pPr>
      <w:r>
        <w:t xml:space="preserve">Technological Disruption and the Modern Auditor</w:t>
      </w:r>
    </w:p>
    <w:p>
      <w:pPr>
        <w:pStyle w:val="FirstParagraph"/>
      </w:pPr>
      <w:r>
        <w:t xml:space="preserve">The traditional image of the auditor with a stack of paper documents is rapidly becoming obsolete. In</w:t>
      </w:r>
      <w:r>
        <w:t xml:space="preserve"> </w:t>
      </w:r>
      <w:r>
        <w:rPr>
          <w:bCs/>
          <w:b/>
        </w:rPr>
        <w:t xml:space="preserve">Brazil Rio de Janeiro</w:t>
      </w:r>
      <w:r>
        <w:t xml:space="preserve">, much like in global financial centers, there is a surge in the adoption of Data Analytics, Artificial Intelligence (AI), and Robotic Process Automation (RPA). These technologies allow auditors to analyze 100% of transactions rather than relying on sampling techniques.</w:t>
      </w:r>
    </w:p>
    <w:p>
      <w:pPr>
        <w:pStyle w:val="BodyText"/>
      </w:pPr>
      <w:r>
        <w:t xml:space="preserve">This technological shift enhances the precision and depth of audit findings. For an</w:t>
      </w:r>
      <w:r>
        <w:t xml:space="preserve"> </w:t>
      </w:r>
      <w:r>
        <w:rPr>
          <w:bCs/>
          <w:b/>
        </w:rPr>
        <w:t xml:space="preserve">Auditor</w:t>
      </w:r>
      <w:r>
        <w:t xml:space="preserve"> </w:t>
      </w:r>
      <w:r>
        <w:t xml:space="preserve">in Rio, proficiency in software tools is no longer optional but essential. Furthermore, as businesses digitize their operations, auditors must also assess cybersecurity risks and data integrity. The scope of the audit has expanded to include IT general controls (ITGCs), ensuring that the systems generating financial data are secure and reliable. This adaptation highlights the dynamic nature of the profession in</w:t>
      </w:r>
      <w:r>
        <w:t xml:space="preserve"> </w:t>
      </w:r>
      <w:r>
        <w:rPr>
          <w:bCs/>
          <w:b/>
        </w:rPr>
        <w:t xml:space="preserve">Brazil Rio de Janeiro</w:t>
      </w:r>
      <w:r>
        <w:t xml:space="preserve">, where staying ahead of technological trends is key to remaining relevant.</w:t>
      </w:r>
    </w:p>
    <w:bookmarkEnd w:id="23"/>
    <w:bookmarkStart w:id="24" w:name="cultural-and-communication-skills"/>
    <w:p>
      <w:pPr>
        <w:pStyle w:val="Heading2"/>
      </w:pPr>
      <w:r>
        <w:t xml:space="preserve">Cultural and Communication Skills</w:t>
      </w:r>
    </w:p>
    <w:p>
      <w:pPr>
        <w:pStyle w:val="FirstParagraph"/>
      </w:pPr>
      <w:r>
        <w:t xml:space="preserve">Beyond technical competence, the cultural context of</w:t>
      </w:r>
      <w:r>
        <w:t xml:space="preserve"> </w:t>
      </w:r>
      <w:r>
        <w:rPr>
          <w:bCs/>
          <w:b/>
        </w:rPr>
        <w:t xml:space="preserve">Brazil Rio de Janeiro</w:t>
      </w:r>
      <w:r>
        <w:t xml:space="preserve"> </w:t>
      </w:r>
      <w:r>
        <w:t xml:space="preserve">influences how auditing is conducted. Brazilian business culture is often relationship-oriented. While this can facilitate access to information and cooperation from management, it also poses risks regarding independence if boundaries are not strictly maintained.</w:t>
      </w:r>
    </w:p>
    <w:p>
      <w:pPr>
        <w:pStyle w:val="BodyText"/>
      </w:pPr>
      <w:r>
        <w:t xml:space="preserve">A skilled</w:t>
      </w:r>
      <w:r>
        <w:t xml:space="preserve"> </w:t>
      </w:r>
      <w:r>
        <w:rPr>
          <w:bCs/>
          <w:b/>
        </w:rPr>
        <w:t xml:space="preserve">Auditor</w:t>
      </w:r>
      <w:r>
        <w:t xml:space="preserve"> </w:t>
      </w:r>
      <w:r>
        <w:t xml:space="preserve">must possess strong interpersonal skills to navigate these cultural nuances effectively. They must be able to communicate findings clearly and persuasively to board members who may have limited financial literacy but deep operational expertise. Moreover, auditors in</w:t>
      </w:r>
      <w:r>
        <w:t xml:space="preserve"> </w:t>
      </w:r>
      <w:r>
        <w:rPr>
          <w:bCs/>
          <w:b/>
        </w:rPr>
        <w:t xml:space="preserve">Brazil Rio de Janeiro</w:t>
      </w:r>
      <w:r>
        <w:t xml:space="preserve"> </w:t>
      </w:r>
      <w:r>
        <w:t xml:space="preserve">often serve as educators, helping organizations understand the "why" behind compliance requirements rather than just the "what." This educational role fosters a culture of ethics and integrity that permeates the entire organization.</w:t>
      </w:r>
    </w:p>
    <w:bookmarkEnd w:id="24"/>
    <w:bookmarkStart w:id="25" w:name="the-future-outlook"/>
    <w:p>
      <w:pPr>
        <w:pStyle w:val="Heading2"/>
      </w:pPr>
      <w:r>
        <w:t xml:space="preserve">The Future Outlook</w:t>
      </w:r>
    </w:p>
    <w:p>
      <w:pPr>
        <w:pStyle w:val="FirstParagraph"/>
      </w:pPr>
      <w:r>
        <w:t xml:space="preserve">Looking ahead, the demand for qualified auditors in</w:t>
      </w:r>
      <w:r>
        <w:t xml:space="preserve"> </w:t>
      </w:r>
      <w:r>
        <w:rPr>
          <w:bCs/>
          <w:b/>
        </w:rPr>
        <w:t xml:space="preserve">Brazil Rio de Janeiro</w:t>
      </w:r>
      <w:r>
        <w:t xml:space="preserve"> </w:t>
      </w:r>
      <w:r>
        <w:t xml:space="preserve">is projected to grow. The ongoing digital transformation of local enterprises, coupled with increasing regulatory scrutiny from both national and international bodies, ensures that the need for rigorous financial oversight will persist. Additionally, as</w:t>
      </w:r>
      <w:r>
        <w:t xml:space="preserve"> </w:t>
      </w:r>
      <w:r>
        <w:rPr>
          <w:bCs/>
          <w:b/>
        </w:rPr>
        <w:t xml:space="preserve">Brazil Rio de Janeiro</w:t>
      </w:r>
      <w:r>
        <w:t xml:space="preserve"> </w:t>
      </w:r>
      <w:r>
        <w:t xml:space="preserve">continues to position itself as a leader in sustainable development within Latin America, auditors specializing in ESG (Environmental, Social, and Governance) reporting will find themselves at the forefront of this transition.</w:t>
      </w:r>
    </w:p>
    <w:p>
      <w:pPr>
        <w:pStyle w:val="BodyText"/>
      </w:pPr>
      <w:r>
        <w:t xml:space="preserve">The profession is also adapting to new threats such as cybercrime. Auditors must evolve into hybrid professionals who understand finance, law, technology, and environmental science. This diversification of skills ensures that the</w:t>
      </w:r>
      <w:r>
        <w:t xml:space="preserve"> </w:t>
      </w:r>
      <w:r>
        <w:rPr>
          <w:bCs/>
          <w:b/>
        </w:rPr>
        <w:t xml:space="preserve">Auditor</w:t>
      </w:r>
      <w:r>
        <w:t xml:space="preserve"> </w:t>
      </w:r>
      <w:r>
        <w:t xml:space="preserve">remains a trusted advisor and a critical component of risk management strategies.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Brazil Rio de Janeiro</w:t>
      </w:r>
      <w:r>
        <w:t xml:space="preserve"> </w:t>
      </w:r>
      <w:r>
        <w:t xml:space="preserve">is far more than a regulatory formality; it is a cornerstone of economic stability and trust. From ensuring compliance with complex securities laws to safeguarding public funds and promoting sustainable practices, auditors play a multifaceted role in the region’s development. As</w:t>
      </w:r>
      <w:r>
        <w:t xml:space="preserve"> </w:t>
      </w:r>
      <w:r>
        <w:rPr>
          <w:bCs/>
          <w:b/>
        </w:rPr>
        <w:t xml:space="preserve">Brazil Rio de Janeiro</w:t>
      </w:r>
      <w:r>
        <w:t xml:space="preserve"> </w:t>
      </w:r>
      <w:r>
        <w:t xml:space="preserve">continues to navigate the challenges of globalization, technological disruption, and ethical governance, the demand for skilled, ethical, and technologically adept auditors will only intensify. Their work not only protects investors and stakeholders but also contributes to the broader goal of building a transparent and prosperous society in one of South America’s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Auditor in Brazil Rio de Janeiro</dc:title>
  <dc:creator/>
  <dc:language>en</dc:language>
  <cp:keywords/>
  <dcterms:created xsi:type="dcterms:W3CDTF">2026-07-30T01:26:01Z</dcterms:created>
  <dcterms:modified xsi:type="dcterms:W3CDTF">2026-07-30T01:26:01Z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