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78ff89f78b9ad5dcbfce4ce6a4463a612ff48d"/>
    <w:p>
      <w:pPr>
        <w:pStyle w:val="Heading1"/>
      </w:pPr>
      <w:r>
        <w:t xml:space="preserve">The Role and Evolution of the Auditor in Cairo, Egypt</w:t>
      </w:r>
    </w:p>
    <w:p>
      <w:pPr>
        <w:pStyle w:val="FirstParagraph"/>
      </w:pPr>
      <w:r>
        <w:t xml:space="preserve">In the bustling economic landscape of modern Egypt, particularly within its capital city of</w:t>
      </w:r>
      <w:r>
        <w:t xml:space="preserve"> </w:t>
      </w:r>
      <w:r>
        <w:rPr>
          <w:bCs/>
          <w:b/>
        </w:rPr>
        <w:t xml:space="preserve">Cairo</w:t>
      </w:r>
      <w:r>
        <w:t xml:space="preserve">, the figure of the</w:t>
      </w:r>
      <w:r>
        <w:t xml:space="preserve"> </w:t>
      </w:r>
      <w:r>
        <w:rPr>
          <w:bCs/>
          <w:b/>
        </w:rPr>
        <w:t xml:space="preserve">Auditor</w:t>
      </w:r>
      <w:r>
        <w:t xml:space="preserve"> </w:t>
      </w:r>
      <w:r>
        <w:t xml:space="preserve">stands as a cornerstone of financial integrity and corporate governance. As one of Africa’s largest economies, Egypt has undergone significant structural reforms over the past decade to attract foreign investment and stabilize its currency. In this context, the role of the auditor transcends mere compliance; it becomes a vital mechanism for ensuring transparency, fostering trust among international stakeholders, and supporting national economic stability. This essay explores the multifaceted duties of an</w:t>
      </w:r>
      <w:r>
        <w:t xml:space="preserve"> </w:t>
      </w:r>
      <w:r>
        <w:rPr>
          <w:bCs/>
          <w:b/>
        </w:rPr>
        <w:t xml:space="preserve">Auditor</w:t>
      </w:r>
      <w:r>
        <w:t xml:space="preserve"> </w:t>
      </w:r>
      <w:r>
        <w:t xml:space="preserve">in</w:t>
      </w:r>
      <w:r>
        <w:t xml:space="preserve"> </w:t>
      </w:r>
      <w:r>
        <w:rPr>
          <w:bCs/>
          <w:b/>
        </w:rPr>
        <w:t xml:space="preserve">Cairo</w:t>
      </w:r>
      <w:r>
        <w:t xml:space="preserve">, examining their responsibilities within local regulatory frameworks, their interaction with global standards, and the unique challenges they face in one of the Middle East’s most dynamic commercial hubs.</w:t>
      </w:r>
    </w:p>
    <w:bookmarkStart w:id="20" w:name="X25f86b0bd4d26d6e4065640a5f525bdc4f815f0"/>
    <w:p>
      <w:pPr>
        <w:pStyle w:val="Heading2"/>
      </w:pPr>
      <w:r>
        <w:t xml:space="preserve">The Regulatory Landscape: CBE and GAAP/IFRS Convergence</w:t>
      </w:r>
    </w:p>
    <w:p>
      <w:pPr>
        <w:pStyle w:val="FirstParagraph"/>
      </w:pPr>
      <w:r>
        <w:t xml:space="preserve">The primary duty of an</w:t>
      </w:r>
      <w:r>
        <w:t xml:space="preserve"> </w:t>
      </w:r>
      <w:r>
        <w:rPr>
          <w:bCs/>
          <w:b/>
        </w:rPr>
        <w:t xml:space="preserve">Auditor</w:t>
      </w:r>
      <w:r>
        <w:t xml:space="preserve"> </w:t>
      </w:r>
      <w:r>
        <w:t xml:space="preserve">operating in</w:t>
      </w:r>
      <w:r>
        <w:t xml:space="preserve"> </w:t>
      </w:r>
      <w:r>
        <w:rPr>
          <w:bCs/>
          <w:b/>
        </w:rPr>
        <w:t xml:space="preserve">Cairo</w:t>
      </w:r>
      <w:r>
        <w:t xml:space="preserve">, Egypt, is to navigate a complex web of regulatory requirements. The Egyptian Capital Market (ECM) has been instrumental in shaping these standards, particularly for listed companies on the Egyptian Exchange (EGX). The Central Bank of Egypt (CBE) also plays a crucial role for financial institutions. An</w:t>
      </w:r>
      <w:r>
        <w:t xml:space="preserve"> </w:t>
      </w:r>
      <w:r>
        <w:rPr>
          <w:bCs/>
          <w:b/>
        </w:rPr>
        <w:t xml:space="preserve">Auditor</w:t>
      </w:r>
      <w:r>
        <w:t xml:space="preserve"> </w:t>
      </w:r>
      <w:r>
        <w:t xml:space="preserve">in this region must possess a deep understanding of both local laws and international best practices.</w:t>
      </w:r>
    </w:p>
    <w:p>
      <w:pPr>
        <w:pStyle w:val="BodyText"/>
      </w:pPr>
      <w:r>
        <w:t xml:space="preserve">In recent years, there has been a strong push toward the convergence of Egyptian Accounting Standards with International Financial Reporting Standards (IFRS). This shift requires auditors to be not just accountants, but strategic thinkers who can interpret global reporting norms within the local context. For an</w:t>
      </w:r>
      <w:r>
        <w:t xml:space="preserve"> </w:t>
      </w:r>
      <w:r>
        <w:rPr>
          <w:bCs/>
          <w:b/>
        </w:rPr>
        <w:t xml:space="preserve">Auditor</w:t>
      </w:r>
      <w:r>
        <w:t xml:space="preserve"> </w:t>
      </w:r>
      <w:r>
        <w:t xml:space="preserve">based in</w:t>
      </w:r>
      <w:r>
        <w:t xml:space="preserve"> </w:t>
      </w:r>
      <w:r>
        <w:rPr>
          <w:bCs/>
          <w:b/>
        </w:rPr>
        <w:t xml:space="preserve">Cairo</w:t>
      </w:r>
      <w:r>
        <w:t xml:space="preserve">, this means ensuring that financial statements are not only accurate according to Egyptian law but also comprehensible and comparable to international investors. This dual competency is essential for maintaining Egypt’s appeal in the global market.</w:t>
      </w:r>
    </w:p>
    <w:bookmarkEnd w:id="20"/>
    <w:bookmarkStart w:id="21" w:name="X76920abd34d92b29392482d490449b644bd924d"/>
    <w:p>
      <w:pPr>
        <w:pStyle w:val="Heading2"/>
      </w:pPr>
      <w:r>
        <w:t xml:space="preserve">Economic Stabilization and Corporate Governance</w:t>
      </w:r>
    </w:p>
    <w:p>
      <w:pPr>
        <w:pStyle w:val="FirstParagraph"/>
      </w:pPr>
      <w:r>
        <w:t xml:space="preserve">The economic history of</w:t>
      </w:r>
      <w:r>
        <w:t xml:space="preserve"> </w:t>
      </w:r>
      <w:r>
        <w:rPr>
          <w:bCs/>
          <w:b/>
        </w:rPr>
        <w:t xml:space="preserve">Cairo</w:t>
      </w:r>
      <w:r>
        <w:t xml:space="preserve">, Egypt, has been marked by periods of volatility. Consequently, the role of the</w:t>
      </w:r>
      <w:r>
        <w:t xml:space="preserve"> </w:t>
      </w:r>
      <w:r>
        <w:rPr>
          <w:bCs/>
          <w:b/>
        </w:rPr>
        <w:t xml:space="preserve">Auditor</w:t>
      </w:r>
      <w:r>
        <w:t xml:space="preserve"> </w:t>
      </w:r>
      <w:r>
        <w:t xml:space="preserve">has become increasingly critical as a safeguard against fraud and mismanagement. Following major economic reforms initiated in recent years, including currency floatation and subsidy cuts, the demand for high-quality auditing services has surged. Companies are under greater pressure to demonstrate financial health to secure loans from international bodies like the IMF or private foreign investors.</w:t>
      </w:r>
    </w:p>
    <w:p>
      <w:pPr>
        <w:pStyle w:val="BodyText"/>
      </w:pPr>
      <w:r>
        <w:t xml:space="preserve">In this environment, the</w:t>
      </w:r>
      <w:r>
        <w:t xml:space="preserve"> </w:t>
      </w:r>
      <w:r>
        <w:rPr>
          <w:bCs/>
          <w:b/>
        </w:rPr>
        <w:t xml:space="preserve">Auditor</w:t>
      </w:r>
      <w:r>
        <w:t xml:space="preserve"> </w:t>
      </w:r>
      <w:r>
        <w:t xml:space="preserve">serves as an independent verifier of corporate health. Their reports provide assurance to shareholders and creditors that the assets reported by management in</w:t>
      </w:r>
      <w:r>
        <w:t xml:space="preserve"> </w:t>
      </w:r>
      <w:r>
        <w:rPr>
          <w:bCs/>
          <w:b/>
        </w:rPr>
        <w:t xml:space="preserve">Cairo</w:t>
      </w:r>
      <w:r>
        <w:t xml:space="preserve"> </w:t>
      </w:r>
      <w:r>
        <w:t xml:space="preserve">truly exist and are valued correctly. Furthermore, auditors play a pivotal role in promoting good corporate governance. They advise boards of directors on internal controls, risk management frameworks, and ethical business practices. By identifying weaknesses in internal systems before they become critical failures, an</w:t>
      </w:r>
      <w:r>
        <w:t xml:space="preserve"> </w:t>
      </w:r>
      <w:r>
        <w:rPr>
          <w:bCs/>
          <w:b/>
        </w:rPr>
        <w:t xml:space="preserve">Auditor</w:t>
      </w:r>
      <w:r>
        <w:t xml:space="preserve"> </w:t>
      </w:r>
      <w:r>
        <w:t xml:space="preserve">contributes directly to the stability of businesses operating in Egypt’s competitive market.</w:t>
      </w:r>
    </w:p>
    <w:bookmarkEnd w:id="21"/>
    <w:bookmarkStart w:id="22" w:name="the-challenge-of-digital-transformation"/>
    <w:p>
      <w:pPr>
        <w:pStyle w:val="Heading2"/>
      </w:pPr>
      <w:r>
        <w:t xml:space="preserve">The Challenge of Digital Transformation</w:t>
      </w:r>
    </w:p>
    <w:p>
      <w:pPr>
        <w:pStyle w:val="FirstParagraph"/>
      </w:pPr>
      <w:r>
        <w:t xml:space="preserve">No discussion on auditing in</w:t>
      </w:r>
      <w:r>
        <w:t xml:space="preserve"> </w:t>
      </w:r>
      <w:r>
        <w:rPr>
          <w:bCs/>
          <w:b/>
        </w:rPr>
        <w:t xml:space="preserve">Cairo</w:t>
      </w:r>
      <w:r>
        <w:t xml:space="preserve">, Egypt, is complete without addressing the rapid digital transformation taking place. The Egyptian government has launched several initiatives, such as "Digital Egypt," to modernize various sectors. For auditors, this presents both a challenge and an opportunity. Traditional manual auditing methods are becoming obsolete in a city where fintech startups and large conglomerates alike are adopting sophisticated ERP systems and data analytics tools.</w:t>
      </w:r>
    </w:p>
    <w:p>
      <w:pPr>
        <w:pStyle w:val="BodyText"/>
      </w:pPr>
      <w:r>
        <w:t xml:space="preserve">A modern</w:t>
      </w:r>
      <w:r>
        <w:t xml:space="preserve"> </w:t>
      </w:r>
      <w:r>
        <w:rPr>
          <w:bCs/>
          <w:b/>
        </w:rPr>
        <w:t xml:space="preserve">Auditor</w:t>
      </w:r>
      <w:r>
        <w:t xml:space="preserve"> </w:t>
      </w:r>
      <w:r>
        <w:t xml:space="preserve">in</w:t>
      </w:r>
      <w:r>
        <w:t xml:space="preserve"> </w:t>
      </w:r>
      <w:r>
        <w:rPr>
          <w:bCs/>
          <w:b/>
        </w:rPr>
        <w:t xml:space="preserve">Cairo</w:t>
      </w:r>
      <w:r>
        <w:t xml:space="preserve"> </w:t>
      </w:r>
      <w:r>
        <w:t xml:space="preserve">must be tech-savvy. They utilize data analytics to test entire populations of transactions rather than relying solely on sampling. This allows for a more thorough examination of financial records, reducing the risk of oversight. Moreover, auditors must assess cybersecurity risks within client organizations. As Egyptian businesses move online, the integrity of digital financial records becomes paramount. The auditor’s role thus expands into IT auditing, ensuring that the systems recording these transactions are secure and reliable.</w:t>
      </w:r>
    </w:p>
    <w:bookmarkEnd w:id="22"/>
    <w:bookmarkStart w:id="23" w:name="cultural-nuances-and-professional-ethics"/>
    <w:p>
      <w:pPr>
        <w:pStyle w:val="Heading2"/>
      </w:pPr>
      <w:r>
        <w:t xml:space="preserve">Cultural Nuances and Professional Ethics</w:t>
      </w:r>
    </w:p>
    <w:p>
      <w:pPr>
        <w:pStyle w:val="FirstParagraph"/>
      </w:pPr>
      <w:r>
        <w:t xml:space="preserve">Beyond technical skills, an</w:t>
      </w:r>
      <w:r>
        <w:t xml:space="preserve"> </w:t>
      </w:r>
      <w:r>
        <w:rPr>
          <w:bCs/>
          <w:b/>
        </w:rPr>
        <w:t xml:space="preserve">Auditor</w:t>
      </w:r>
      <w:r>
        <w:t xml:space="preserve"> </w:t>
      </w:r>
      <w:r>
        <w:t xml:space="preserve">working in</w:t>
      </w:r>
      <w:r>
        <w:t xml:space="preserve"> </w:t>
      </w:r>
      <w:r>
        <w:rPr>
          <w:bCs/>
          <w:b/>
        </w:rPr>
        <w:t xml:space="preserve">Cairo</w:t>
      </w:r>
      <w:r>
        <w:t xml:space="preserve">, Egypt, must navigate cultural nuances. Business relationships in Egypt are often built on trust and personal connections. An auditor must balance the need for rigorous scrutiny with the sensitivity of local business customs. Professional ethics are paramount; auditors must maintain independence and objectivity, even when facing pressure from powerful clients or complex family-owned conglomerates that dominate parts of the Egyptian economy.</w:t>
      </w:r>
    </w:p>
    <w:p>
      <w:pPr>
        <w:pStyle w:val="BodyText"/>
      </w:pPr>
      <w:r>
        <w:t xml:space="preserve">The</w:t>
      </w:r>
      <w:r>
        <w:t xml:space="preserve"> </w:t>
      </w:r>
      <w:r>
        <w:rPr>
          <w:bCs/>
          <w:b/>
        </w:rPr>
        <w:t xml:space="preserve">Auditor</w:t>
      </w:r>
      <w:r>
        <w:t xml:space="preserve"> </w:t>
      </w:r>
      <w:r>
        <w:t xml:space="preserve">acts as a bridge between traditional business practices and modern transparency requirements. They must communicate findings in a way that is constructive rather than purely punitive. This requires strong interpersonal skills and an understanding of the local corporate culture. In</w:t>
      </w:r>
      <w:r>
        <w:t xml:space="preserve"> </w:t>
      </w:r>
      <w:r>
        <w:rPr>
          <w:bCs/>
          <w:b/>
        </w:rPr>
        <w:t xml:space="preserve">Cairo</w:t>
      </w:r>
      <w:r>
        <w:t xml:space="preserve">, where hierarchy often dictates decision-making, auditors must have the courage to speak truth to power while maintaining professional respect.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Cairo</w:t>
      </w:r>
      <w:r>
        <w:t xml:space="preserve">, Egypt, is evolving from a compliance-focused function to a strategic advisory role. As Egypt continues its journey toward economic modernization and integration into the global financial system, the need for credible, skilled auditors has never been greater. They are guardians of financial truth, facilitators of investment, and champions of good governance.</w:t>
      </w:r>
    </w:p>
    <w:p>
      <w:pPr>
        <w:pStyle w:val="BodyText"/>
      </w:pPr>
      <w:r>
        <w:t xml:space="preserve">For professionals aspiring to become</w:t>
      </w:r>
      <w:r>
        <w:t xml:space="preserve"> </w:t>
      </w:r>
      <w:r>
        <w:rPr>
          <w:bCs/>
          <w:b/>
        </w:rPr>
        <w:t xml:space="preserve">Auditors</w:t>
      </w:r>
      <w:r>
        <w:t xml:space="preserve"> </w:t>
      </w:r>
      <w:r>
        <w:t xml:space="preserve">in this region, it requires a blend of technical expertise in IFRS and local Egyptian law, proficiency in digital tools, and a deep understanding of the cultural business environment. As</w:t>
      </w:r>
      <w:r>
        <w:t xml:space="preserve"> </w:t>
      </w:r>
      <w:r>
        <w:rPr>
          <w:bCs/>
          <w:b/>
        </w:rPr>
        <w:t xml:space="preserve">Cairo</w:t>
      </w:r>
      <w:r>
        <w:t xml:space="preserve">, Egypt, strives to position itself as a regional hub for finance and trade, the</w:t>
      </w:r>
      <w:r>
        <w:t xml:space="preserve"> </w:t>
      </w:r>
      <w:r>
        <w:rPr>
          <w:bCs/>
          <w:b/>
        </w:rPr>
        <w:t xml:space="preserve">Auditor</w:t>
      </w:r>
      <w:r>
        <w:t xml:space="preserve"> </w:t>
      </w:r>
      <w:r>
        <w:t xml:space="preserve">will remain an indispensable figure, ensuring that the foundation upon which this growth is built remains solid, transparent, and trustworthy.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2026-07-29T04:26:51Z</dcterms:created>
  <dcterms:modified xsi:type="dcterms:W3CDTF">2026-07-29T04:26:51Z</dcterms:modified>
</cp:coreProperties>
</file>

<file path=docProps/custom.xml><?xml version="1.0" encoding="utf-8"?>
<Properties xmlns="http://schemas.openxmlformats.org/officeDocument/2006/custom-properties" xmlns:vt="http://schemas.openxmlformats.org/officeDocument/2006/docPropsVTypes"/>
</file>