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Marseille</w:t>
      </w:r>
    </w:p>
    <w:bookmarkStart w:id="26" w:name="X176f2253f52c7595070b6a4b2655de730fbb67c"/>
    <w:p>
      <w:pPr>
        <w:pStyle w:val="Heading1"/>
      </w:pPr>
      <w:r>
        <w:t xml:space="preserve">The Guardian of Truth in the Port City</w:t>
      </w:r>
      <w:r>
        <w:br/>
      </w:r>
      <w:r>
        <w:t xml:space="preserve">An Analysis of the Auditor’s Role in France Marseille</w:t>
      </w:r>
    </w:p>
    <w:p>
      <w:pPr>
        <w:pStyle w:val="FirstParagraph"/>
      </w:pPr>
      <w:r>
        <w:t xml:space="preserve">The city of</w:t>
      </w:r>
      <w:r>
        <w:t xml:space="preserve"> </w:t>
      </w:r>
      <w:r>
        <w:rPr>
          <w:bCs/>
          <w:b/>
        </w:rPr>
        <w:t xml:space="preserve">Marseille, France</w:t>
      </w:r>
      <w:r>
        <w:t xml:space="preserve">, stands as a testament to centuries of trade, migration, and cultural exchange. As the oldest and second-largest city in metropolitan</w:t>
      </w:r>
      <w:r>
        <w:t xml:space="preserve"> </w:t>
      </w:r>
      <w:r>
        <w:rPr>
          <w:bCs/>
          <w:b/>
        </w:rPr>
        <w:t xml:space="preserve">France</w:t>
      </w:r>
      <w:r>
        <w:t xml:space="preserve">, it serves as the primary gateway between Europe and the Mediterranean world. However, with great economic activity comes great financial complexity. In this vibrant commercial hub, the role of the</w:t>
      </w:r>
      <w:r>
        <w:t xml:space="preserve"> </w:t>
      </w:r>
      <w:r>
        <w:rPr>
          <w:bCs/>
          <w:b/>
        </w:rPr>
        <w:t xml:space="preserve">Auditor</w:t>
      </w:r>
      <w:r>
        <w:t xml:space="preserve"> </w:t>
      </w:r>
      <w:r>
        <w:t xml:space="preserve">emerges not merely as a technical functionary but as a critical pillar of economic integrity, legal compliance, and corporate governance. This essay explores the multifaceted responsibilities of the</w:t>
      </w:r>
      <w:r>
        <w:t xml:space="preserve"> </w:t>
      </w:r>
      <w:r>
        <w:rPr>
          <w:bCs/>
          <w:b/>
        </w:rPr>
        <w:t xml:space="preserve">Auditor</w:t>
      </w:r>
      <w:r>
        <w:t xml:space="preserve"> </w:t>
      </w:r>
      <w:r>
        <w:t xml:space="preserve">within the specific context of business operations in</w:t>
      </w:r>
      <w:r>
        <w:t xml:space="preserve"> </w:t>
      </w:r>
      <w:r>
        <w:rPr>
          <w:bCs/>
          <w:b/>
        </w:rPr>
        <w:t xml:space="preserve">Marseille France</w:t>
      </w:r>
      <w:r>
        <w:t xml:space="preserve">, highlighting how this profession safeguards stakeholders against fraud while fostering trust in one of Europe’s most dynamic ports.</w:t>
      </w:r>
    </w:p>
    <w:bookmarkStart w:id="20" w:name="X65d4dc3aae0ccaad8f2dabeff8eccbe0962939d"/>
    <w:p>
      <w:pPr>
        <w:pStyle w:val="Heading2"/>
      </w:pPr>
      <w:r>
        <w:t xml:space="preserve">The Regulatory Landscape in France Marseille</w:t>
      </w:r>
    </w:p>
    <w:p>
      <w:pPr>
        <w:pStyle w:val="FirstParagraph"/>
      </w:pPr>
      <w:r>
        <w:t xml:space="preserve">To understand the necessity of the</w:t>
      </w:r>
      <w:r>
        <w:t xml:space="preserve"> </w:t>
      </w:r>
      <w:r>
        <w:rPr>
          <w:bCs/>
          <w:b/>
        </w:rPr>
        <w:t xml:space="preserve">Auditor</w:t>
      </w:r>
      <w:r>
        <w:t xml:space="preserve">, one must first appreciate the rigorous regulatory environment of</w:t>
      </w:r>
      <w:r>
        <w:t xml:space="preserve"> </w:t>
      </w:r>
      <w:r>
        <w:rPr>
          <w:bCs/>
          <w:b/>
        </w:rPr>
        <w:t xml:space="preserve">France Marseille</w:t>
      </w:r>
      <w:r>
        <w:t xml:space="preserve">. French corporate law, heavily influenced by European Union directives, mandates strict financial transparency for companies above certain thresholds. In a city like</w:t>
      </w:r>
      <w:r>
        <w:t xml:space="preserve"> </w:t>
      </w:r>
      <w:r>
        <w:rPr>
          <w:bCs/>
          <w:b/>
        </w:rPr>
        <w:t xml:space="preserve">Marseille France</w:t>
      </w:r>
      <w:r>
        <w:t xml:space="preserve">, which hosts a diverse mix of multinational corporations, small-to-medium enterprises (SMEs), and logistics giants centered around the Port of Marseille-Fos, the demand for accurate auditing is paramount. The</w:t>
      </w:r>
      <w:r>
        <w:t xml:space="preserve"> </w:t>
      </w:r>
      <w:r>
        <w:rPr>
          <w:bCs/>
          <w:b/>
        </w:rPr>
        <w:t xml:space="preserve">Auditor</w:t>
      </w:r>
      <w:r>
        <w:t xml:space="preserve"> </w:t>
      </w:r>
      <w:r>
        <w:t xml:space="preserve">acts as an independent third party, verifying that the financial statements prepared by management truly and fairly reflect the company’s economic situation. This verification process is not just a formality; it is a legal requirement designed to protect shareholders, creditors, and employees from misinformation.</w:t>
      </w:r>
    </w:p>
    <w:bookmarkEnd w:id="20"/>
    <w:bookmarkStart w:id="21" w:name="the-auditor-as-an-agent-of-trust"/>
    <w:p>
      <w:pPr>
        <w:pStyle w:val="Heading2"/>
      </w:pPr>
      <w:r>
        <w:t xml:space="preserve">The Auditor as an Agent of Trust</w:t>
      </w:r>
    </w:p>
    <w:p>
      <w:pPr>
        <w:pStyle w:val="FirstParagraph"/>
      </w:pPr>
      <w:r>
        <w:t xml:space="preserve">In the bustling commercial districts of</w:t>
      </w:r>
      <w:r>
        <w:t xml:space="preserve"> </w:t>
      </w:r>
      <w:r>
        <w:rPr>
          <w:bCs/>
          <w:b/>
        </w:rPr>
        <w:t xml:space="preserve">Marseille France</w:t>
      </w:r>
      <w:r>
        <w:t xml:space="preserve">, where transactions occur rapidly across borders, trust is the currency of commerce. The</w:t>
      </w:r>
      <w:r>
        <w:t xml:space="preserve"> </w:t>
      </w:r>
      <w:r>
        <w:rPr>
          <w:bCs/>
          <w:b/>
        </w:rPr>
        <w:t xml:space="preserve">Auditor</w:t>
      </w:r>
      <w:r>
        <w:t xml:space="preserve"> </w:t>
      </w:r>
      <w:r>
        <w:t xml:space="preserve">provides this trust through objective examination. Unlike internal auditors who are employees of the company, statutory auditors (*commissaires aux comptes*) in</w:t>
      </w:r>
      <w:r>
        <w:t xml:space="preserve"> </w:t>
      </w:r>
      <w:r>
        <w:rPr>
          <w:bCs/>
          <w:b/>
        </w:rPr>
        <w:t xml:space="preserve">Marseille France</w:t>
      </w:r>
      <w:r>
        <w:t xml:space="preserve"> </w:t>
      </w:r>
      <w:r>
        <w:t xml:space="preserve">must maintain strict independence. This independence ensures that their opinion on the financial records is unbiased and credible. For international investors looking to engage with businesses based in</w:t>
      </w:r>
      <w:r>
        <w:t xml:space="preserve"> </w:t>
      </w:r>
      <w:r>
        <w:rPr>
          <w:bCs/>
          <w:b/>
        </w:rPr>
        <w:t xml:space="preserve">Marseille France</w:t>
      </w:r>
      <w:r>
        <w:t xml:space="preserve">, the presence of a qualified</w:t>
      </w:r>
    </w:p>
    <w:p>
      <w:pPr>
        <w:pStyle w:val="BodyText"/>
      </w:pPr>
      <w:r>
        <w:t xml:space="preserve">Auditor serves as a signal of reliability and adherence to high standards of corporate governance.</w:t>
      </w:r>
    </w:p>
    <w:bookmarkEnd w:id="21"/>
    <w:bookmarkStart w:id="22" w:name="X1b9e55b9cd28da3a07467366ced16b9d5427e38"/>
    <w:p>
      <w:pPr>
        <w:pStyle w:val="Heading2"/>
      </w:pPr>
      <w:r>
        <w:t xml:space="preserve">Fighting Fraud in a Complex Economic Zone</w:t>
      </w:r>
    </w:p>
    <w:p>
      <w:pPr>
        <w:pStyle w:val="FirstParagraph"/>
      </w:pPr>
      <w:r>
        <w:rPr>
          <w:bCs/>
          <w:b/>
        </w:rPr>
        <w:t xml:space="preserve">Marseille France</w:t>
      </w:r>
      <w:r>
        <w:t xml:space="preserve">, with its complex history and position as a major trade hub, has historically faced challenges related to economic crime. From money laundering in the real estate sector to fraud in international shipping logistics, the risks are tangible. Here, the role of the</w:t>
      </w:r>
    </w:p>
    <w:p>
      <w:pPr>
        <w:pStyle w:val="BodyText"/>
      </w:pPr>
      <w:r>
        <w:t xml:space="preserve">Auditor extends beyond simple verification; it includes a duty of vigilance (*commissaire aux comptes* is legally required to report any criminal facts they discover). The</w:t>
      </w:r>
    </w:p>
    <w:p>
      <w:pPr>
        <w:pStyle w:val="BodyText"/>
      </w:pPr>
      <w:r>
        <w:t xml:space="preserve">Auditor in</w:t>
      </w:r>
    </w:p>
    <w:p>
      <w:pPr>
        <w:pStyle w:val="BodyText"/>
      </w:pPr>
      <w:r>
        <w:t xml:space="preserve">Marseille France must possess not only financial acumen but also an understanding of the local industrial landscape. By detecting anomalies in transaction flows and verifying the legitimacy of large-scale contracts, the</w:t>
      </w:r>
    </w:p>
    <w:p>
      <w:pPr>
        <w:pStyle w:val="BodyText"/>
      </w:pPr>
      <w:r>
        <w:t xml:space="preserve">Auditor plays a crucial preventive role against fraud and corruption, thereby protecting the reputation of French commerce.</w:t>
      </w:r>
    </w:p>
    <w:bookmarkEnd w:id="22"/>
    <w:bookmarkStart w:id="23" w:name="the-impact-on-smes-and-local-innovation"/>
    <w:p>
      <w:pPr>
        <w:pStyle w:val="Heading2"/>
      </w:pPr>
      <w:r>
        <w:t xml:space="preserve">The Impact on SMEs and Local Innovation</w:t>
      </w:r>
    </w:p>
    <w:p>
      <w:pPr>
        <w:pStyle w:val="FirstParagraph"/>
      </w:pPr>
      <w:r>
        <w:t xml:space="preserve">While much attention is paid to auditing large corporations in major financial centers like Paris, the significance of the</w:t>
      </w:r>
    </w:p>
    <w:p>
      <w:pPr>
        <w:pStyle w:val="BodyText"/>
      </w:pPr>
      <w:r>
        <w:t xml:space="preserve">Auditor in</w:t>
      </w:r>
    </w:p>
    <w:p>
      <w:pPr>
        <w:pStyle w:val="BodyText"/>
      </w:pPr>
      <w:r>
        <w:t xml:space="preserve">Marseille France's SME sector cannot be overstated. The economy of</w:t>
      </w:r>
    </w:p>
    <w:p>
      <w:pPr>
        <w:pStyle w:val="BodyText"/>
      </w:pPr>
      <w:r>
        <w:t xml:space="preserve">Marseille France relies heavily on tourism, maritime services, and technology startups. For these smaller entities, engaging an external</w:t>
      </w:r>
    </w:p>
    <w:p>
      <w:pPr>
        <w:pStyle w:val="BodyText"/>
      </w:pPr>
      <w:r>
        <w:t xml:space="preserve">Auditor is often a strategic decision rather than just a legal compliance issue. A professional audit can help identify inefficiencies in cost management and improve operational processes. Furthermore, for SMEs in</w:t>
      </w:r>
    </w:p>
    <w:p>
      <w:pPr>
        <w:pStyle w:val="BodyText"/>
      </w:pPr>
      <w:r>
        <w:t xml:space="preserve">Marseille France seeking loans or investment, an audited financial statement provides the credibility needed to secure funding from banks and venture capitalists who are wary of opaque financial structures.</w:t>
      </w:r>
    </w:p>
    <w:bookmarkEnd w:id="23"/>
    <w:bookmarkStart w:id="24" w:name="sustainability-and-future-challenges"/>
    <w:p>
      <w:pPr>
        <w:pStyle w:val="Heading2"/>
      </w:pPr>
      <w:r>
        <w:t xml:space="preserve">Sustainability and Future Challenges</w:t>
      </w:r>
    </w:p>
    <w:p>
      <w:pPr>
        <w:pStyle w:val="FirstParagraph"/>
      </w:pPr>
      <w:r>
        <w:t xml:space="preserve">The scope of auditing is evolving. In recent years, the role of the</w:t>
      </w:r>
    </w:p>
    <w:p>
      <w:pPr>
        <w:pStyle w:val="BodyText"/>
      </w:pPr>
      <w:r>
        <w:t xml:space="preserve">Auditor in</w:t>
      </w:r>
    </w:p>
    <w:p>
      <w:pPr>
        <w:pStyle w:val="BodyText"/>
      </w:pPr>
      <w:r>
        <w:t xml:space="preserve">Marseille France has expanded to include Environmental, Social, and Governance (ESG) reporting. As sustainability becomes a central theme for French businesses, auditors are increasingly tasked with verifying non-financial performance data. Companies in</w:t>
      </w:r>
    </w:p>
    <w:p>
      <w:pPr>
        <w:pStyle w:val="BodyText"/>
      </w:pPr>
      <w:r>
        <w:t xml:space="preserve">Marseille France, particularly those involved in green shipping initiatives and sustainable urban development projects, now require auditors who can validate their carbon footprint disclosures and social impact metrics. This shift underscores the adaptability of the profession and its growing importance in steering</w:t>
      </w:r>
    </w:p>
    <w:p>
      <w:pPr>
        <w:pStyle w:val="BodyText"/>
      </w:pPr>
      <w:r>
        <w:t xml:space="preserve">France Marseille toward a more responsible economic future.</w:t>
      </w:r>
    </w:p>
    <w:bookmarkEnd w:id="24"/>
    <w:bookmarkStart w:id="25" w:name="conclusion"/>
    <w:p>
      <w:pPr>
        <w:pStyle w:val="Heading2"/>
      </w:pPr>
      <w:r>
        <w:t xml:space="preserve">Conclusion</w:t>
      </w:r>
    </w:p>
    <w:p>
      <w:pPr>
        <w:pStyle w:val="FirstParagraph"/>
      </w:pPr>
      <w:r>
        <w:t xml:space="preserve">In conclusion, the relationship between the city of</w:t>
      </w:r>
    </w:p>
    <w:p>
      <w:pPr>
        <w:pStyle w:val="BodyText"/>
      </w:pPr>
      <w:r>
        <w:t xml:space="preserve">Marseille France, its dynamic business ecosystem, and the professional discipline of auditing is profound. The</w:t>
      </w:r>
    </w:p>
    <w:p>
      <w:pPr>
        <w:pStyle w:val="BodyText"/>
      </w:pPr>
      <w:r>
        <w:t xml:space="preserve">Auditor serves as an essential safeguard in this Mediterranean jewel of commerce. By ensuring accuracy, enforcing legal compliance, combating financial crime, and enhancing transparency for investors and partners alike, the</w:t>
      </w:r>
    </w:p>
    <w:p>
      <w:pPr>
        <w:pStyle w:val="BodyText"/>
      </w:pPr>
      <w:r>
        <w:t xml:space="preserve">Auditor upholds the integrity of markets in</w:t>
      </w:r>
    </w:p>
    <w:p>
      <w:pPr>
        <w:pStyle w:val="BodyText"/>
      </w:pPr>
      <w:r>
        <w:t xml:space="preserve">Marseille France. As the economic landscape continues to shift towards digitalization and sustainability, the importance of a robust auditing framework remains constant. Ultimately, for any entity operating in</w:t>
      </w:r>
    </w:p>
    <w:p>
      <w:pPr>
        <w:pStyle w:val="BodyText"/>
      </w:pPr>
      <w:r>
        <w:t xml:space="preserve">Marseille France, partnering with a competent and ethical</w:t>
      </w:r>
    </w:p>
    <w:p>
      <w:pPr>
        <w:pStyle w:val="BodyText"/>
      </w:pPr>
      <w:r>
        <w:t xml:space="preserve">Auditor is not merely an option but a strategic imperative for long-term success and credibility.</w:t>
      </w:r>
    </w:p>
    <w:p>
      <w:pPr>
        <w:pStyle w:val="BodyText"/>
      </w:pPr>
      <w:r>
        <w:t xml:space="preserve">Document prepared for academic and professional review.</w:t>
      </w:r>
      <w:r>
        <w:br/>
      </w:r>
      <w:r>
        <w:t xml:space="preserve">Focus: Corporate Governance in Mediterranean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Auditor in France Marseille</dc:title>
  <dc:creator/>
  <dc:language>en</dc:language>
  <cp:keywords/>
  <dcterms:created xsi:type="dcterms:W3CDTF">2026-07-29T15:26:24Z</dcterms:created>
  <dcterms:modified xsi:type="dcterms:W3CDTF">2026-07-29T15:26:24Z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