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Italy</w:t>
      </w:r>
      <w:r>
        <w:t xml:space="preserve"> </w:t>
      </w:r>
      <w:r>
        <w:t xml:space="preserve">Milan</w:t>
      </w:r>
    </w:p>
    <w:bookmarkStart w:id="26" w:name="Xd1bd8372ac40053b45fd8d6f715b74dbde284ea"/>
    <w:p>
      <w:pPr>
        <w:pStyle w:val="Heading1"/>
      </w:pPr>
      <w:r>
        <w:t xml:space="preserve">The Strategic Imperative of the Auditor in Italy Milan</w:t>
      </w:r>
    </w:p>
    <w:p>
      <w:pPr>
        <w:pStyle w:val="FirstParagraph"/>
      </w:pPr>
      <w:r>
        <w:t xml:space="preserve">In the bustling economic heart of Northern Europe, where tradition meets modern innovation, the city of</w:t>
      </w:r>
      <w:r>
        <w:t xml:space="preserve"> </w:t>
      </w:r>
      <w:r>
        <w:rPr>
          <w:bCs/>
          <w:b/>
        </w:rPr>
        <w:t xml:space="preserve">Milan</w:t>
      </w:r>
      <w:r>
        <w:t xml:space="preserve">, located in</w:t>
      </w:r>
      <w:r>
        <w:t xml:space="preserve"> </w:t>
      </w:r>
      <w:r>
        <w:rPr>
          <w:bCs/>
          <w:b/>
        </w:rPr>
        <w:t xml:space="preserve">Italy Milan</w:t>
      </w:r>
      <w:r>
        <w:t xml:space="preserve">, stands as a beacon of financial activity, fashion, design, and industry. As one of the most dynamic business districts in the world, Milan hosts a dense concentration of multinational corporations listed on the Borsa Italiana (the Italian Stock Exchange), family-owned conglomerates undergoing generational transitions, and agile startups seeking venture capital. Within this complex ecosystem, transparency is not merely a regulatory checkbox; it is the currency of trust. At the center of this transparency mechanism stands the</w:t>
      </w:r>
      <w:r>
        <w:t xml:space="preserve"> </w:t>
      </w:r>
      <w:r>
        <w:rPr>
          <w:bCs/>
          <w:b/>
        </w:rPr>
        <w:t xml:space="preserve">Auditor</w:t>
      </w:r>
      <w:r>
        <w:t xml:space="preserve">. The role of the</w:t>
      </w:r>
      <w:r>
        <w:t xml:space="preserve"> </w:t>
      </w:r>
      <w:r>
        <w:rPr>
          <w:bCs/>
          <w:b/>
        </w:rPr>
        <w:t xml:space="preserve">Auditor</w:t>
      </w:r>
      <w:r>
        <w:t xml:space="preserve"> </w:t>
      </w:r>
      <w:r>
        <w:t xml:space="preserve">in</w:t>
      </w:r>
      <w:r>
        <w:t xml:space="preserve"> </w:t>
      </w:r>
      <w:r>
        <w:rPr>
          <w:bCs/>
          <w:b/>
        </w:rPr>
        <w:t xml:space="preserve">Italy Milan</w:t>
      </w:r>
      <w:r>
        <w:t xml:space="preserve"> </w:t>
      </w:r>
      <w:r>
        <w:t xml:space="preserve">has evolved significantly over recent decades, transitioning from a purely compliance-oriented function to a strategic advisor critical for corporate governance and market stability.</w:t>
      </w:r>
    </w:p>
    <w:bookmarkStart w:id="20" w:name="X123fdc2f253fef3fce819d588d59707fa8a9f27"/>
    <w:p>
      <w:pPr>
        <w:pStyle w:val="Heading2"/>
      </w:pPr>
      <w:r>
        <w:t xml:space="preserve">The Historical Context and Legal Framework</w:t>
      </w:r>
    </w:p>
    <w:p>
      <w:pPr>
        <w:pStyle w:val="FirstParagraph"/>
      </w:pPr>
      <w:r>
        <w:t xml:space="preserve">To understand the contemporary significance of the auditor in this region, one must first appreciate the legal landscape that governs them. In Italy, the profession is regulated by strict codes of conduct established by CONSOB (the Italian Companies and Exchange Commission) and professional bodies such as il Collegio Nazionale dei Dottori Commercialisti e degli Esperti Contabili. For an entity operating in</w:t>
      </w:r>
      <w:r>
        <w:t xml:space="preserve"> </w:t>
      </w:r>
      <w:r>
        <w:rPr>
          <w:bCs/>
          <w:b/>
        </w:rPr>
        <w:t xml:space="preserve">Italy Milan</w:t>
      </w:r>
      <w:r>
        <w:t xml:space="preserve">, engaging a qualified</w:t>
      </w:r>
      <w:r>
        <w:t xml:space="preserve"> </w:t>
      </w:r>
      <w:r>
        <w:rPr>
          <w:bCs/>
          <w:b/>
        </w:rPr>
        <w:t xml:space="preserve">Auditor</w:t>
      </w:r>
      <w:r>
        <w:t xml:space="preserve"> </w:t>
      </w:r>
      <w:r>
        <w:t xml:space="preserve">is not optional for certain classes of companies but a mandatory requirement under the Italian Civil Code and EU directives. The auditor serves as an independent third party, tasked with verifying that the financial statements of a company present a true and fair view of its economic, financial, and net asset position.</w:t>
      </w:r>
    </w:p>
    <w:p>
      <w:pPr>
        <w:pStyle w:val="BodyText"/>
      </w:pPr>
      <w:r>
        <w:t xml:space="preserve">In</w:t>
      </w:r>
      <w:r>
        <w:t xml:space="preserve"> </w:t>
      </w:r>
      <w:r>
        <w:rPr>
          <w:bCs/>
          <w:b/>
        </w:rPr>
        <w:t xml:space="preserve">Milan</w:t>
      </w:r>
      <w:r>
        <w:t xml:space="preserve">, where capital markets are deep and investor scrutiny is high, the integrity of these financial reports is paramount. The auditor acts as the guardian against misrepresentation. In a city known for its rapid business cycles and high-stakes mergers and acquisitions, the assurance provided by an independent audit allows investors to make informed decisions, thereby maintaining confidence in</w:t>
      </w:r>
      <w:r>
        <w:t xml:space="preserve"> </w:t>
      </w:r>
      <w:r>
        <w:rPr>
          <w:bCs/>
          <w:b/>
        </w:rPr>
        <w:t xml:space="preserve">Italy Milan</w:t>
      </w:r>
      <w:r>
        <w:t xml:space="preserve">'s status as a leading financial hub.</w:t>
      </w:r>
    </w:p>
    <w:bookmarkEnd w:id="20"/>
    <w:bookmarkStart w:id="21" w:name="X031b7f5bbb5fce4c8f8d46fe7b60438fbfdf694"/>
    <w:p>
      <w:pPr>
        <w:pStyle w:val="Heading2"/>
      </w:pPr>
      <w:r>
        <w:t xml:space="preserve">Evolving Responsibilities: Beyond Compliance</w:t>
      </w:r>
    </w:p>
    <w:p>
      <w:pPr>
        <w:pStyle w:val="FirstParagraph"/>
      </w:pPr>
      <w:r>
        <w:t xml:space="preserve">Historically, the primary duty of the auditor was retrospective—checking past transactions for accuracy. However, in modern practice within</w:t>
      </w:r>
      <w:r>
        <w:t xml:space="preserve"> </w:t>
      </w:r>
      <w:r>
        <w:rPr>
          <w:bCs/>
          <w:b/>
        </w:rPr>
        <w:t xml:space="preserve">Milan</w:t>
      </w:r>
      <w:r>
        <w:t xml:space="preserve">, particularly among large listed entities and significant multinational subsidiaries based there, the role has expanded. Today’s auditor is increasingly involved in proactive risk management. They are required to evaluate internal control systems, assess the adequacy of corporate governance structures, and identify potential fraud risks before they materialize.</w:t>
      </w:r>
    </w:p>
    <w:p>
      <w:pPr>
        <w:pStyle w:val="BodyText"/>
      </w:pPr>
      <w:r>
        <w:t xml:space="preserve">This shift is particularly evident in</w:t>
      </w:r>
      <w:r>
        <w:t xml:space="preserve"> </w:t>
      </w:r>
      <w:r>
        <w:rPr>
          <w:bCs/>
          <w:b/>
        </w:rPr>
        <w:t xml:space="preserve">Milan</w:t>
      </w:r>
      <w:r>
        <w:t xml:space="preserve">, a city that serves as the headquarters for many Italian giants such as Enel, ENI, Generali, and prominent fashion houses like Prada or Armani. For these corporations, the auditor’s insights into operational inefficiencies and control weaknesses are invaluable. The auditor does not just certify numbers; they analyze processes. In</w:t>
      </w:r>
      <w:r>
        <w:t xml:space="preserve"> </w:t>
      </w:r>
      <w:r>
        <w:rPr>
          <w:bCs/>
          <w:b/>
        </w:rPr>
        <w:t xml:space="preserve">Italy Milan</w:t>
      </w:r>
      <w:r>
        <w:t xml:space="preserve">, where supply chains are global and complex, understanding the flow of goods and capital is essential for accurate reporting.</w:t>
      </w:r>
    </w:p>
    <w:bookmarkEnd w:id="21"/>
    <w:bookmarkStart w:id="22" w:name="Xddd587ac5430c1644ac9c94da7b76882afc3563"/>
    <w:p>
      <w:pPr>
        <w:pStyle w:val="Heading2"/>
      </w:pPr>
      <w:r>
        <w:t xml:space="preserve">The Challenge of Globalization and Digital Transformation</w:t>
      </w:r>
    </w:p>
    <w:p>
      <w:pPr>
        <w:pStyle w:val="FirstParagraph"/>
      </w:pPr>
      <w:r>
        <w:t xml:space="preserve">Milan is also a pioneer in digital innovation. As companies in</w:t>
      </w:r>
      <w:r>
        <w:t xml:space="preserve"> </w:t>
      </w:r>
      <w:r>
        <w:rPr>
          <w:bCs/>
          <w:b/>
        </w:rPr>
        <w:t xml:space="preserve">Italy Milan</w:t>
      </w:r>
      <w:r>
        <w:t xml:space="preserve"> </w:t>
      </w:r>
      <w:r>
        <w:t xml:space="preserve">adopt blockchain, artificial intelligence, and big data analytics, the auditor’s toolkit must evolve accordingly. The modern auditor must possess technical expertise to audit digital ledgers and assess cybersecurity risks associated with financial data. This technological shift poses a significant challenge and opportunity for auditors in the region.</w:t>
      </w:r>
    </w:p>
    <w:p>
      <w:pPr>
        <w:pStyle w:val="BodyText"/>
      </w:pPr>
      <w:r>
        <w:t xml:space="preserve">In</w:t>
      </w:r>
      <w:r>
        <w:t xml:space="preserve"> </w:t>
      </w:r>
      <w:r>
        <w:rPr>
          <w:bCs/>
          <w:b/>
        </w:rPr>
        <w:t xml:space="preserve">Milan</w:t>
      </w:r>
      <w:r>
        <w:t xml:space="preserve">, firms are increasingly leveraging data analytics to perform continuous auditing rather than periodic spot checks. This allows for real-time monitoring of financial health, providing stakeholders with up-to-date assurance. For an auditor operating in this environment, staying current with technological advancements is as crucial as understanding accounting standards like IFRS (International Financial Reporting Standards). The ability to bridge the gap between traditional accounting principles and modern digital infrastructure defines the success of an auditor in</w:t>
      </w:r>
      <w:r>
        <w:t xml:space="preserve"> </w:t>
      </w:r>
      <w:r>
        <w:rPr>
          <w:bCs/>
          <w:b/>
        </w:rPr>
        <w:t xml:space="preserve">Italy Milan</w:t>
      </w:r>
      <w:r>
        <w:t xml:space="preserve">.</w:t>
      </w:r>
    </w:p>
    <w:bookmarkEnd w:id="22"/>
    <w:bookmarkStart w:id="23" w:name="Xa3730440eba0364cb736f58b5950906b9d44ab8"/>
    <w:p>
      <w:pPr>
        <w:pStyle w:val="Heading2"/>
      </w:pPr>
      <w:r>
        <w:t xml:space="preserve">Social Responsibility and ESG Integration</w:t>
      </w:r>
    </w:p>
    <w:p>
      <w:pPr>
        <w:pStyle w:val="FirstParagraph"/>
      </w:pPr>
      <w:r>
        <w:t xml:space="preserve">A crucial aspect of the contemporary audit landscape is the integration of Environmental, Social, and Governance (ESG) criteria. Investors globally are demanding greater transparency regarding corporate sustainability efforts. In</w:t>
      </w:r>
      <w:r>
        <w:t xml:space="preserve"> </w:t>
      </w:r>
      <w:r>
        <w:rPr>
          <w:bCs/>
          <w:b/>
        </w:rPr>
        <w:t xml:space="preserve">Milan</w:t>
      </w:r>
      <w:r>
        <w:t xml:space="preserve">, a city deeply conscious of its cultural heritage and environmental challenges, there is growing pressure for companies to report on their non-financial performance.</w:t>
      </w:r>
    </w:p>
    <w:p>
      <w:pPr>
        <w:pStyle w:val="BodyText"/>
      </w:pPr>
      <w:r>
        <w:t xml:space="preserve">The auditor now plays a key role in verifying non-financial statements. This includes assessing the accuracy of carbon footprint reports, diversity metrics, and ethical sourcing claims. For businesses in</w:t>
      </w:r>
      <w:r>
        <w:t xml:space="preserve"> </w:t>
      </w:r>
      <w:r>
        <w:rPr>
          <w:bCs/>
          <w:b/>
        </w:rPr>
        <w:t xml:space="preserve">Italy Milan</w:t>
      </w:r>
      <w:r>
        <w:t xml:space="preserve">, where brand reputation is tied closely to quality and ethics (especially in fashion and design sectors), credible ESG assurance provided by the auditor enhances brand value. The auditor ensures that sustainability claims are not mere marketing fluff but are backed by verifiable data, thus combating "greenwashing" and promoting genuine corporate responsibility.</w:t>
      </w:r>
    </w:p>
    <w:bookmarkEnd w:id="23"/>
    <w:bookmarkStart w:id="24" w:name="the-economic-impact-of-auditing-in-milan"/>
    <w:p>
      <w:pPr>
        <w:pStyle w:val="Heading2"/>
      </w:pPr>
      <w:r>
        <w:t xml:space="preserve">The Economic Impact of Auditing in Milan</w:t>
      </w:r>
    </w:p>
    <w:p>
      <w:pPr>
        <w:pStyle w:val="FirstParagraph"/>
      </w:pPr>
      <w:r>
        <w:t xml:space="preserve">The presence of a robust auditing profession contributes significantly to the economic vitality of</w:t>
      </w:r>
      <w:r>
        <w:t xml:space="preserve"> </w:t>
      </w:r>
      <w:r>
        <w:rPr>
          <w:bCs/>
          <w:b/>
        </w:rPr>
        <w:t xml:space="preserve">Milan</w:t>
      </w:r>
      <w:r>
        <w:t xml:space="preserve">. By ensuring market integrity, auditors reduce the cost of capital for companies. When investors trust that financial reports are accurate and compliant with international standards, they are more willing to invest in Milanese enterprises. This influx of capital fuels growth, innovation, and job creation.</w:t>
      </w:r>
    </w:p>
    <w:p>
      <w:pPr>
        <w:pStyle w:val="BodyText"/>
      </w:pPr>
      <w:r>
        <w:t xml:space="preserve">Furthermore, the auditing sector itself is a major employer in</w:t>
      </w:r>
      <w:r>
        <w:t xml:space="preserve"> </w:t>
      </w:r>
      <w:r>
        <w:rPr>
          <w:bCs/>
          <w:b/>
        </w:rPr>
        <w:t xml:space="preserve">Milan</w:t>
      </w:r>
      <w:r>
        <w:t xml:space="preserve">, attracting top talent from across Europe. The interplay between auditors, lawyers, bankers, and consultants creates a vibrant professional services ecosystem. In</w:t>
      </w:r>
      <w:r>
        <w:t xml:space="preserve"> </w:t>
      </w:r>
      <w:r>
        <w:rPr>
          <w:bCs/>
          <w:b/>
        </w:rPr>
        <w:t xml:space="preserve">Italy Milan</w:t>
      </w:r>
      <w:r>
        <w:t xml:space="preserve">, this synergy drives competitiveness on the global stage. Auditors facilitate cross-border investments by ensuring that local companies adhere to standards recognized worldwide, thereby smoothing the path for international expansion.</w:t>
      </w:r>
    </w:p>
    <w:bookmarkEnd w:id="24"/>
    <w:bookmarkStart w:id="25" w:name="Xad5f170724fddf6fb8e722d0b9e5b8f438bfdbc"/>
    <w:p>
      <w:pPr>
        <w:pStyle w:val="Heading2"/>
      </w:pPr>
      <w:r>
        <w:t xml:space="preserve">Conclusion: The Indispensable Guardian of Trust</w:t>
      </w:r>
    </w:p>
    <w:p>
      <w:pPr>
        <w:pStyle w:val="FirstParagraph"/>
      </w:pPr>
      <w:r>
        <w:t xml:space="preserve">In conclusion, the auditor is far more than a static reviewer of balance sheets. In the dynamic context of</w:t>
      </w:r>
      <w:r>
        <w:t xml:space="preserve"> </w:t>
      </w:r>
      <w:r>
        <w:rPr>
          <w:bCs/>
          <w:b/>
        </w:rPr>
        <w:t xml:space="preserve">Milan</w:t>
      </w:r>
      <w:r>
        <w:t xml:space="preserve">, within the broader framework of</w:t>
      </w:r>
      <w:r>
        <w:t xml:space="preserve"> </w:t>
      </w:r>
      <w:r>
        <w:rPr>
          <w:bCs/>
          <w:b/>
        </w:rPr>
        <w:t xml:space="preserve">Italy Milan</w:t>
      </w:r>
      <w:r>
        <w:t xml:space="preserve">'s economic landscape, the auditor serves as a critical pillar of corporate governance and market confidence. From ensuring legal compliance to integrating digital expertise and validating ESG commitments, the scope of their responsibility is vast and impactful.</w:t>
      </w:r>
    </w:p>
    <w:p>
      <w:pPr>
        <w:pStyle w:val="BodyText"/>
      </w:pPr>
      <w:r>
        <w:t xml:space="preserve">As</w:t>
      </w:r>
      <w:r>
        <w:t xml:space="preserve"> </w:t>
      </w:r>
      <w:r>
        <w:rPr>
          <w:bCs/>
          <w:b/>
        </w:rPr>
        <w:t xml:space="preserve">Milan</w:t>
      </w:r>
      <w:r>
        <w:t xml:space="preserve"> </w:t>
      </w:r>
      <w:r>
        <w:t xml:space="preserve">continues to assert its position as a global financial center, the role of the auditor will only grow in importance. They are the guarantors of transparency in a city that thrives on perception and reality aligning. For any stakeholder—be it an investor, a regulator, or a consumer—the assurance provided by the</w:t>
      </w:r>
      <w:r>
        <w:t xml:space="preserve"> </w:t>
      </w:r>
      <w:r>
        <w:rPr>
          <w:bCs/>
          <w:b/>
        </w:rPr>
        <w:t xml:space="preserve">Auditor</w:t>
      </w:r>
      <w:r>
        <w:t xml:space="preserve"> </w:t>
      </w:r>
      <w:r>
        <w:t xml:space="preserve">is essential for navigating the complexities of modern business in</w:t>
      </w:r>
      <w:r>
        <w:t xml:space="preserve"> </w:t>
      </w:r>
      <w:r>
        <w:rPr>
          <w:bCs/>
          <w:b/>
        </w:rPr>
        <w:t xml:space="preserve">Milan</w:t>
      </w:r>
      <w:r>
        <w:t xml:space="preserve">. Ultimately, the strength of Milan’s economy is reflected in the rigor and integrity of its auditing profession.</w:t>
      </w:r>
    </w:p>
    <w:p>
      <w:pPr>
        <w:pStyle w:val="BodyText"/>
      </w:pPr>
      <w:r>
        <w:rPr>
          <w:iCs/>
          <w:i/>
        </w:rPr>
        <w:t xml:space="preserve">This essay underscores that while regulations set the baseline, it is the professional judgment and ethical commitment of the Auditor that truly safeguard the interests of stakeholders in Italy Milan, ensuring sustainable economic growth and trust.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Auditor in Italy Milan</dc:title>
  <dc:creator/>
  <dc:language>en</dc:language>
  <cp:keywords/>
  <dcterms:created xsi:type="dcterms:W3CDTF">2026-07-29T17:55:59Z</dcterms:created>
  <dcterms:modified xsi:type="dcterms:W3CDTF">2026-07-29T17:55:59Z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