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Rome</w:t>
      </w:r>
    </w:p>
    <w:bookmarkStart w:id="27" w:name="X8629af93d2abd807a94356343eb061260fd2bd7"/>
    <w:p>
      <w:pPr>
        <w:pStyle w:val="Heading1"/>
      </w:pPr>
      <w:r>
        <w:t xml:space="preserve">The Role and Significance of the Auditor in Italy Rome</w:t>
      </w:r>
    </w:p>
    <w:p>
      <w:pPr>
        <w:pStyle w:val="FirstParagraph"/>
      </w:pPr>
      <w:r>
        <w:t xml:space="preserve">In the heart of Europe, where ancient history meets modern financial complexity, the city of Italy Rome stands as a monumental center for governance, commerce, and cultural heritage. Within this bustling metropolis lies a critical yet often unseen pillar of economic stability: the</w:t>
      </w:r>
      <w:r>
        <w:t xml:space="preserve"> </w:t>
      </w:r>
      <w:r>
        <w:rPr>
          <w:bCs/>
          <w:b/>
        </w:rPr>
        <w:t xml:space="preserve">Auditor</w:t>
      </w:r>
      <w:r>
        <w:t xml:space="preserve">. The role of the auditor in Italy Rome is not merely one of checking numbers; it is a guardian function that ensures transparency, accountability, and trust within one of the most regulated financial environments in the world. This essay explores the multifaceted duties, legal frameworks, and societal importance of auditing professionals operating within this unique jurisdiction.</w:t>
      </w:r>
    </w:p>
    <w:bookmarkStart w:id="20" w:name="X0c54d6e778cf4015660ffafb29c8c83f4488e99"/>
    <w:p>
      <w:pPr>
        <w:pStyle w:val="Heading2"/>
      </w:pPr>
      <w:r>
        <w:t xml:space="preserve">The Historical Context: Rome as a Financial Hub</w:t>
      </w:r>
    </w:p>
    <w:p>
      <w:pPr>
        <w:pStyle w:val="FirstParagraph"/>
      </w:pPr>
      <w:r>
        <w:t xml:space="preserve">To understand the present day auditor in Italy Rome, one must first appreciate the historical weight of the city. As the capital of Italy and home to countless multinational corporations, government ministries, and non-profit organizations rooted in centuries-old traditions, Rome presents a unique challenge for financial oversight. The juxtaposition of ancient institutions with modern corporate structures requires auditors who possess not only technical expertise but also a deep understanding of historical continuity and bureaucratic nuance. In this environment, the auditor serves as the bridge between tradition and modernity, ensuring that legacy entities comply with contemporary international standards.</w:t>
      </w:r>
    </w:p>
    <w:bookmarkEnd w:id="20"/>
    <w:bookmarkStart w:id="21" w:name="X1d031f09821da54c142c0cdafface0511a2a77d"/>
    <w:p>
      <w:pPr>
        <w:pStyle w:val="Heading2"/>
      </w:pPr>
      <w:r>
        <w:t xml:space="preserve">The Legal Framework: Collegio dei Revisori Legali</w:t>
      </w:r>
    </w:p>
    <w:p>
      <w:pPr>
        <w:pStyle w:val="FirstParagraph"/>
      </w:pPr>
      <w:r>
        <w:t xml:space="preserve">The practice of auditing in Italy is strictly regulated by national laws and overseen by the</w:t>
      </w:r>
      <w:r>
        <w:t xml:space="preserve"> </w:t>
      </w:r>
      <w:r>
        <w:rPr>
          <w:iCs/>
          <w:i/>
        </w:rPr>
        <w:t xml:space="preserve">Collegio dei Revisori Legali e delle Società di Revisione</w:t>
      </w:r>
      <w:r>
        <w:t xml:space="preserve">, the official body that regulates auditors. For an auditor practicing in Italy Rome, adherence to these regulations is paramount. The legal framework mandates strict independence, objectivity, and professional competence. Auditors are not just external reviewers; they are statutory officers appointed to protect the interests of shareholders and the public at large.</w:t>
      </w:r>
    </w:p>
    <w:p>
      <w:pPr>
        <w:pStyle w:val="BodyText"/>
      </w:pPr>
      <w:r>
        <w:t xml:space="preserve">In Italy Rome specifically, where many listed companies operate on both domestic and international exchanges (such as Borsa Italiana), auditors must navigate a dual layer of compliance: Italian national law and European Union directives. This requires a sophisticated level of expertise. The auditor in this region must be fluent in the language of both local bureaucracy and global finance, ensuring that financial statements are prepared in accordance with the International Financial Reporting Standards (IFRS) where applicable, while still respecting local statutory requirements.</w:t>
      </w:r>
    </w:p>
    <w:bookmarkEnd w:id="21"/>
    <w:bookmarkStart w:id="22" w:name="Xfdc90274427b6d7012328d2e50d23502db7a5aa"/>
    <w:p>
      <w:pPr>
        <w:pStyle w:val="Heading2"/>
      </w:pPr>
      <w:r>
        <w:t xml:space="preserve">Key Responsibilities: Beyond the Balance Sheet</w:t>
      </w:r>
    </w:p>
    <w:p>
      <w:pPr>
        <w:pStyle w:val="FirstParagraph"/>
      </w:pPr>
      <w:r>
        <w:t xml:space="preserve">The primary duty of an auditor is to express an independent opinion on whether the financial statements present a true and fair view of the entity’s financial position. However, in Italy Rome, this role extends far beyond simple verification. Auditors are increasingly tasked with assessing internal controls, risk management processes, and even non-financial reporting such as environmental sustainability and corporate social responsibility (CSR).</w:t>
      </w:r>
    </w:p>
    <w:p>
      <w:pPr>
        <w:pStyle w:val="BodyText"/>
      </w:pPr>
      <w:r>
        <w:t xml:space="preserve">In a city famous for its tourism-driven economy and significant public sector spending, auditors play a crucial role in preventing fraud and mismanagement. They examine the flow of public funds through government contracts, ensuring that taxpayer money is utilized efficiently. For private enterprises, particularly those in the luxury fashion and manufacturing sectors headquartered or operating in Rome, auditors validate supply chain integrity and intellectual property protections. Thus, the auditor acts as a sentinel against corruption and inefficiency.</w:t>
      </w:r>
    </w:p>
    <w:bookmarkEnd w:id="22"/>
    <w:bookmarkStart w:id="23" w:name="X212b929911481f50ee864bf67425b5c25245a6b"/>
    <w:p>
      <w:pPr>
        <w:pStyle w:val="Heading2"/>
      </w:pPr>
      <w:r>
        <w:t xml:space="preserve">The Challenge of Small and Medium Enterprises (SMEs)</w:t>
      </w:r>
    </w:p>
    <w:p>
      <w:pPr>
        <w:pStyle w:val="FirstParagraph"/>
      </w:pPr>
      <w:r>
        <w:t xml:space="preserve">A significant portion of Italy’s economic fabric is composed of small and medium-sized enterprises (SMEs). In Italy Rome, these businesses are the backbone of local commerce. While large corporations face rigorous statutory audits, smaller entities may fall under simplified regimes. Nevertheless, the demand for audit and assurance services remains high among SMEs seeking loans from Italian banks or preparing for potential acquisitions. Here, the auditor serves as a mentor and advisor, helping business owners understand their financial health and improve operational efficiency. This advisory role highlights the evolving nature of auditing in Italy Rome from a purely retrospective check to a prospective strategic partner.</w:t>
      </w:r>
    </w:p>
    <w:bookmarkEnd w:id="23"/>
    <w:bookmarkStart w:id="24" w:name="technological-transformation"/>
    <w:p>
      <w:pPr>
        <w:pStyle w:val="Heading2"/>
      </w:pPr>
      <w:r>
        <w:t xml:space="preserve">Technological Transformation</w:t>
      </w:r>
    </w:p>
    <w:p>
      <w:pPr>
        <w:pStyle w:val="FirstParagraph"/>
      </w:pPr>
      <w:r>
        <w:t xml:space="preserve">The digital revolution has impacted the profession globally, but its effect in Italy Rome is particularly transformative. Traditional paper-based audits are being replaced by data analytics, artificial intelligence, and continuous auditing technologies. Auditors in this region must adapt quickly to these changes. They now analyze vast datasets to identify anomalies and trends that would be invisible through manual sampling.</w:t>
      </w:r>
    </w:p>
    <w:p>
      <w:pPr>
        <w:pStyle w:val="BodyText"/>
      </w:pPr>
      <w:r>
        <w:t xml:space="preserve">This technological shift enhances the quality of the audit opinion. In a city like Rome, where real estate valuations, tourism revenues, and cultural asset depreciation are complex issues, technology allows auditors to provide more accurate and timely insights. The modern auditor in Italy Rome is therefore also a tech-savvy professional who leverages software to ensure data integrity and enhance investigative capabilities.</w:t>
      </w:r>
    </w:p>
    <w:bookmarkEnd w:id="24"/>
    <w:bookmarkStart w:id="25" w:name="ethical-imperatives"/>
    <w:p>
      <w:pPr>
        <w:pStyle w:val="Heading2"/>
      </w:pPr>
      <w:r>
        <w:t xml:space="preserve">Ethical Imperatives</w:t>
      </w:r>
    </w:p>
    <w:p>
      <w:pPr>
        <w:pStyle w:val="FirstParagraph"/>
      </w:pPr>
      <w:r>
        <w:t xml:space="preserve">Ethics lies at the core of the auditing profession. In Italy Rome, where personal relationships and historical ties can sometimes influence business dealings, maintaining strict ethical boundaries is challenging yet essential. Auditors must demonstrate courage in reporting discrepancies, even when it may cause friction with powerful clients or institutional stakeholders. The reputation of the audit profession in Italy relies heavily on its perceived integrity. Any scandal involving auditors can have severe repercussions for market confidence.</w:t>
      </w:r>
    </w:p>
    <w:p>
      <w:pPr>
        <w:pStyle w:val="BodyText"/>
      </w:pPr>
      <w:r>
        <w:t xml:space="preserve">Therefore, continuing professional education (CPE) is mandatory for all auditors in Italy Rome, focusing not just on technical updates but also on ethics and professional skepticism. This ensures that the auditor remains an impartial observer, capable of resisting pressure and upholding the highest standards of conduct.</w:t>
      </w:r>
    </w:p>
    <w:bookmarkEnd w:id="25"/>
    <w:bookmarkStart w:id="26" w:name="conclusion"/>
    <w:p>
      <w:pPr>
        <w:pStyle w:val="Heading2"/>
      </w:pPr>
      <w:r>
        <w:t xml:space="preserve">Conclusion</w:t>
      </w:r>
    </w:p>
    <w:p>
      <w:pPr>
        <w:pStyle w:val="FirstParagraph"/>
      </w:pPr>
      <w:r>
        <w:t xml:space="preserve">In conclusion, the auditor in Italy Rome plays a pivotal role in maintaining the integrity of one of Europe’s most dynamic economies. Operating within a strict legal framework governed by bodies like the Collegio dei Revisori Legali, these professionals ensure that financial reporting is accurate, transparent, and compliant with both national and international standards. Their work supports investors, protects consumers, and safeguards public resources in a city where history and modernity constantly intersect.</w:t>
      </w:r>
    </w:p>
    <w:p>
      <w:pPr>
        <w:pStyle w:val="BodyText"/>
      </w:pPr>
      <w:r>
        <w:t xml:space="preserve">As the business landscape continues to evolve with technological advancements and changing regulatory demands, the importance of the auditor will only grow. They are not just record-keepers; they are essential architects of trust in Italy Rome. By upholding rigorous standards of quality and ethics, auditors contribute significantly to the economic stability and reputation of Rome on the global stage. Their silent work behind closed doors ensures that when public statements are made about financial health, they can be met with confidence and credibility.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Auditor in Italy Rome</dc:title>
  <dc:creator/>
  <dc:language>en</dc:language>
  <cp:keywords/>
  <dcterms:created xsi:type="dcterms:W3CDTF">2026-07-29T04:03:38Z</dcterms:created>
  <dcterms:modified xsi:type="dcterms:W3CDTF">2026-07-29T04:03:38Z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