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Abuja:</w:t>
      </w:r>
      <w:r>
        <w:t xml:space="preserve"> </w:t>
      </w:r>
      <w:r>
        <w:t xml:space="preserve">Safeguarding</w:t>
      </w:r>
      <w:r>
        <w:t xml:space="preserve"> </w:t>
      </w:r>
      <w:r>
        <w:t xml:space="preserve">Integrity</w:t>
      </w:r>
      <w:r>
        <w:t xml:space="preserve"> </w:t>
      </w:r>
      <w:r>
        <w:t xml:space="preserve">and</w:t>
      </w:r>
      <w:r>
        <w:t xml:space="preserve"> </w:t>
      </w:r>
      <w:r>
        <w:t xml:space="preserve">Economic</w:t>
      </w:r>
      <w:r>
        <w:t xml:space="preserve"> </w:t>
      </w:r>
      <w:r>
        <w:t xml:space="preserve">Growth</w:t>
      </w:r>
    </w:p>
    <w:p>
      <w:pPr>
        <w:pStyle w:val="FirstParagraph"/>
      </w:pPr>
      <w:r>
        <w:t xml:space="preserve">In the complex tapestry of modern public administration and corporate governance, few roles are as pivotal yet frequently misunderstood as that of the</w:t>
      </w:r>
      <w:r>
        <w:t xml:space="preserve"> </w:t>
      </w:r>
      <w:r>
        <w:rPr>
          <w:bCs/>
          <w:b/>
        </w:rPr>
        <w:t xml:space="preserve">Auditor</w:t>
      </w:r>
      <w:r>
        <w:t xml:space="preserve">. Nowhere is this role more critical than in Nigeria Abuja, the Federal Capital Territory where policy meets practice. As Nigeria Abuja continues to evolve into a hub for national development, foreign investment, and administrative efficiency, the necessity for robust financial oversight has never been greater. The auditor serves not merely as a checker of figures but as a guardian of public trust, an architect of transparency, and a catalyst for sustainable economic growth within this vibrant capital city.</w:t>
      </w:r>
    </w:p>
    <w:bookmarkStart w:id="20" w:name="X96d1e9d51660349cb1b9b9d3f14b32ffc3ef4a0"/>
    <w:p>
      <w:pPr>
        <w:pStyle w:val="Heading2"/>
      </w:pPr>
      <w:r>
        <w:t xml:space="preserve">The Evolution of Financial Oversight in Nigeria Abuja</w:t>
      </w:r>
    </w:p>
    <w:p>
      <w:pPr>
        <w:pStyle w:val="FirstParagraph"/>
      </w:pPr>
      <w:r>
        <w:t xml:space="preserve">Nigeria Abuja is the heartbeat of the nation’s political and administrative machinery. It houses key government ministries, parastatals, multinational corporations, and a burgeoning private sector. Historically like many developing economies, Nigeria has faced challenges regarding financial probity and accountability. However in recent years there has been a paradigm shift towards stricter regulatory frameworks and enhanced governance standards at the national level. This transition is particularly evident in Nigeria Abuja where the concentration of resources necessitates higher levels of scrutiny.</w:t>
      </w:r>
    </w:p>
    <w:p>
      <w:pPr>
        <w:pStyle w:val="BodyText"/>
      </w:pPr>
      <w:r>
        <w:t xml:space="preserve">The</w:t>
      </w:r>
      <w:r>
        <w:t xml:space="preserve"> </w:t>
      </w:r>
      <w:r>
        <w:rPr>
          <w:bCs/>
          <w:b/>
        </w:rPr>
        <w:t xml:space="preserve">Auditor</w:t>
      </w:r>
      <w:r>
        <w:t xml:space="preserve"> </w:t>
      </w:r>
      <w:r>
        <w:t xml:space="preserve">sits at the center of this transformation. In earlier decades, auditing was often viewed as a reactive process a post-mortem examination of financial records intended to detect fraud after it had occurred. Today in Nigeria Abuja the role has become proactive and strategic. Auditors are now expected to provide insights that help organizations improve operational efficiency, manage risks effectively, and comply with evolving legal requirements. This shift reflects the global trend toward value-added auditing while remaining deeply rooted in the specific context of Nigerian public and private sector dynamics.</w:t>
      </w:r>
    </w:p>
    <w:bookmarkEnd w:id="20"/>
    <w:bookmarkStart w:id="21" w:name="Xd535fa199211683b3db8886732373d0667a029e"/>
    <w:p>
      <w:pPr>
        <w:pStyle w:val="Heading2"/>
      </w:pPr>
      <w:r>
        <w:t xml:space="preserve">The Auditor as a Guardian of Public Trust</w:t>
      </w:r>
    </w:p>
    <w:p>
      <w:pPr>
        <w:pStyle w:val="FirstParagraph"/>
      </w:pPr>
      <w:r>
        <w:t xml:space="preserve">In Nigeria Abuja where government spending constitutes a significant portion of the national economy, the integrity of financial reporting is paramount. Citizens expect their tax contributions to be utilized for tangible development projects infrastructure roads schools hospitals rather than being lost to embezzlement or mismanagement. The</w:t>
      </w:r>
      <w:r>
        <w:t xml:space="preserve"> </w:t>
      </w:r>
      <w:r>
        <w:rPr>
          <w:bCs/>
          <w:b/>
        </w:rPr>
        <w:t xml:space="preserve">Auditor</w:t>
      </w:r>
    </w:p>
    <w:p>
      <w:pPr>
        <w:pStyle w:val="BodyText"/>
      </w:pPr>
      <w:r>
        <w:t xml:space="preserve">Through statutory audits, internal controls reviews, and forensic examinations auditors ensure that public funds are accounted for accurately and transparently. When an auditor from Nigeria Abuja certifies the financial statements of a government ministry or agency it sends a powerful message to stakeholders investors citizens and international partners that the entity operates within ethical boundaries. This certification builds confidence which is essential for attracting foreign direct investment (FDI) into the capital region.</w:t>
      </w:r>
    </w:p>
    <w:p>
      <w:pPr>
        <w:pStyle w:val="BodyText"/>
      </w:pPr>
      <w:r>
        <w:t xml:space="preserve">Furthermore auditors serve as whistleblowers when irregularities are detected. In an environment where pressure to manipulate accounts may exist especially during high-stakes projects such as the construction of major infrastructure in Nigeria Abuja auditors must possess the courage and professional independence to report discrepancies without fear or favor. Their work directly contributes to anti-corruption efforts reinforcing the rule of law and promoting good governance across all levels of society.</w:t>
      </w:r>
    </w:p>
    <w:bookmarkEnd w:id="21"/>
    <w:bookmarkStart w:id="22" w:name="Xe5e1c0391ddc5a00f13c97ee9b7afa3179e42cd"/>
    <w:p>
      <w:pPr>
        <w:pStyle w:val="Heading2"/>
      </w:pPr>
      <w:r>
        <w:t xml:space="preserve">Challenges Facing Auditors in Nigeria Abuja</w:t>
      </w:r>
    </w:p>
    <w:p>
      <w:pPr>
        <w:pStyle w:val="FirstParagraph"/>
      </w:pPr>
      <w:r>
        <w:t xml:space="preserve">Despite these advancements auditors operating in Nigeria Abuja face significant challenges that can impede their effectiveness. One major obstacle is the lack of technological infrastructure. Many government offices and private firms still rely on manual record-keeping systems which are prone to errors manipulation and loss of data. Modern auditing requires sophisticated software tools for data analytics risk assessment and continuous monitoring the adoption of which remains uneven across sectors in Nigeria Abuja.</w:t>
      </w:r>
    </w:p>
    <w:p>
      <w:pPr>
        <w:pStyle w:val="BodyText"/>
      </w:pPr>
      <w:r>
        <w:t xml:space="preserve">Another challenge is resistance from organizational leadership. In some cases executives or public officials may view auditors as adversaries rather than partners leading to limited access to information or delays in providing necessary documentation. This culture of non-cooperation undermines the audit process and allows potential issues to remain hidden. Additionally there is sometimes a shortage of highly skilled professionals with expertise in international financial reporting standards (IFRS) data science and cyber security specifically within the Nigerian Abuja context.</w:t>
      </w:r>
    </w:p>
    <w:p>
      <w:pPr>
        <w:pStyle w:val="BodyText"/>
      </w:pPr>
      <w:r>
        <w:t xml:space="preserve">The regulatory environment also presents complexities while bodies such as the Auditors General’s Office Securities and Exchange Commission (SEC) Institute of Chartered Accountants of Nigeria (ICAN) set standards enforcement mechanisms can be weak. Without consistent consequences for non-compliance the deterrent effect of auditing diminishes fostering a culture of impunity that auditors struggle to dismantle.</w:t>
      </w:r>
    </w:p>
    <w:bookmarkEnd w:id="22"/>
    <w:bookmarkStart w:id="23" w:name="X9e677d6aca16f280e3547bf88b62654a4fa7b99"/>
    <w:p>
      <w:pPr>
        <w:pStyle w:val="Heading2"/>
      </w:pPr>
      <w:r>
        <w:t xml:space="preserve">The Path Forward: Strengthening the Audit Function</w:t>
      </w:r>
    </w:p>
    <w:p>
      <w:pPr>
        <w:pStyle w:val="FirstParagraph"/>
      </w:pPr>
      <w:r>
        <w:t xml:space="preserve">To address these challenges stakeholders in Nigeria Abuja must invest in capacity building and technological innovation. Professional development programs should be expanded to equip auditors with skills in data analytics artificial intelligence (AI) and blockchain technology which can enhance the accuracy speed and reliability of audits. Government agencies should prioritize digital transformation implementing integrated enterprise resource planning (ERP systems that automate financial transactions creating immutable audit trails.</w:t>
      </w:r>
    </w:p>
    <w:p>
      <w:pPr>
        <w:pStyle w:val="BodyText"/>
      </w:pPr>
      <w:r>
        <w:t xml:space="preserve">Mentorship initiatives pairing experienced senior auditors with younger professionals in Nigeria Abuja will help bridge the skills gap while promoting ethical leadership. Collaboration between public institutions private sector entities and academic bodies can foster research into localized auditing solutions tailored to Nigerian realities.</w:t>
      </w:r>
    </w:p>
    <w:p>
      <w:pPr>
        <w:pStyle w:val="BodyText"/>
      </w:pPr>
      <w:r>
        <w:t xml:space="preserve">Moreover regulatory reforms must strengthen enforcement mechanisms ensuring that auditors have legal protection when they expose wrongdoing. Whistleblower protection laws need to be rigorously implemented encouraging individuals within organizations to report misconduct without fear of retaliation. Strengthening these frameworks will empower auditors in Nigeria Abuja to fulfill their mandate effectively.</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Auditor</w:t>
      </w:r>
      <w:r>
        <w:t xml:space="preserve"> </w:t>
      </w:r>
      <w:r>
        <w:t xml:space="preserve">is indispensable to the stability and prosperity of Nigeria Abuja. As the nation strives for greater economic diversification political stability and social equity auditors provide the foundational assurance needed for sustainable progress. By safeguarding financial integrity promoting transparency and driving operational efficiency they contribute directly to improving quality of life for millions of Nigerians.</w:t>
      </w:r>
    </w:p>
    <w:p>
      <w:pPr>
        <w:pStyle w:val="BodyText"/>
      </w:pPr>
      <w:r>
        <w:t xml:space="preserve">However realizing this potential requires collective effort from government regulators professional bodies educators and society at large. Investing in robust auditing systems equipping auditors with modern tools and fostering a culture of accountability will position Nigeria Abuja as a model for excellence in governance across Africa. The auditor’s work may often go unnoticed by the public but its impact resonates throughout every aspect of national development ensuring that Nigeria Abuja remains not just the political capital but also a beacon of trust and integrity.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Nigeria Abuja: Safeguarding Integrity and Economic Growth</dc:title>
  <dc:creator/>
  <dc:language>en</dc:language>
  <cp:keywords/>
  <dcterms:created xsi:type="dcterms:W3CDTF">2026-07-29T08:19:04Z</dcterms:created>
  <dcterms:modified xsi:type="dcterms:W3CDTF">2026-07-29T08:19:04Z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