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Russia,</w:t>
      </w:r>
      <w:r>
        <w:t xml:space="preserve"> </w:t>
      </w:r>
      <w:r>
        <w:t xml:space="preserve">Moscow</w:t>
      </w:r>
    </w:p>
    <w:bookmarkStart w:id="20" w:name="X62b0fd258e1629f8e135743a7cfb6d712baf5ca"/>
    <w:p>
      <w:pPr>
        <w:pStyle w:val="Heading1"/>
      </w:pPr>
      <w:r>
        <w:t xml:space="preserve">The Crucial Role of the Auditor in the Financial Landscape of Russia, Moscow</w:t>
      </w:r>
    </w:p>
    <w:p>
      <w:pPr>
        <w:pStyle w:val="FirstParagraph"/>
      </w:pPr>
      <w:r>
        <w:t xml:space="preserve">In the complex and rapidly evolving economic ecosystem of modern Russia, few professions hold as much significance or face as many nuanced challenges as that of the</w:t>
      </w:r>
      <w:r>
        <w:t xml:space="preserve"> </w:t>
      </w:r>
      <w:r>
        <w:rPr>
          <w:bCs/>
          <w:b/>
        </w:rPr>
        <w:t xml:space="preserve">Auditor</w:t>
      </w:r>
      <w:r>
        <w:t xml:space="preserve">. Nowhere is this professional role more critical than in Moscow, the capital city and financial heart of the Russian Federation. As a global metropolis hosting headquarters for multinational corporations, major state-owned enterprises, and a vibrant private sector, Moscow serves as a microcosm of Russia’s broader economic ambitions. The integrity of its financial markets relies heavily on the rigorous oversight provided by professional auditors who navigate a unique intersection of international standards and local regulatory frameworks.</w:t>
      </w:r>
    </w:p>
    <w:p>
      <w:pPr>
        <w:pStyle w:val="BodyText"/>
      </w:pPr>
      <w:r>
        <w:t xml:space="preserve">The primary function of an</w:t>
      </w:r>
      <w:r>
        <w:t xml:space="preserve"> </w:t>
      </w:r>
      <w:r>
        <w:rPr>
          <w:bCs/>
          <w:b/>
        </w:rPr>
        <w:t xml:space="preserve">Auditor</w:t>
      </w:r>
      <w:r>
        <w:t xml:space="preserve"> </w:t>
      </w:r>
      <w:r>
        <w:t xml:space="preserve">is to provide independent assurance that financial statements are free from material misstatement, whether due to fraud or error. In Moscow, this duty transcends mere compliance; it is a cornerstone of trust in a market that has historically been sensitive to opacity and governance issues. The regulatory environment in Russia has undergone significant transformation over the past two decades. Following various economic shocks and geopolitical shifts, there has been an intensified push by the Central Bank of Russia and other regulatory bodies to enhance transparency, combat money laundering, and align Russian accounting practices with International Financial Reporting Standards (IFRS). Consequently, auditors working in Moscow are not just checkers of numbers; they are essential architects of financial credibility.</w:t>
      </w:r>
    </w:p>
    <w:p>
      <w:pPr>
        <w:pStyle w:val="BodyText"/>
      </w:pPr>
      <w:r>
        <w:t xml:space="preserve">The landscape for auditors in</w:t>
      </w:r>
      <w:r>
        <w:t xml:space="preserve"> </w:t>
      </w:r>
      <w:r>
        <w:rPr>
          <w:bCs/>
          <w:b/>
        </w:rPr>
        <w:t xml:space="preserve">Russia Moscow</w:t>
      </w:r>
      <w:r>
        <w:t xml:space="preserve"> </w:t>
      </w:r>
      <w:r>
        <w:t xml:space="preserve">is characterized by a dual reporting requirement. Large public interest entities, including banks and insurance companies headquartered in the capital, must prepare their consolidated financial statements in accordance with IFRS, while also maintaining statutory reports under Russian Accounting Standards (RAS). This dual burden requires a high level of technical expertise. Auditors must possess a deep understanding of both local tax laws and international best practices. For instance, an</w:t>
      </w:r>
      <w:r>
        <w:t xml:space="preserve"> </w:t>
      </w:r>
      <w:r>
        <w:rPr>
          <w:bCs/>
          <w:b/>
        </w:rPr>
        <w:t xml:space="preserve">Auditor</w:t>
      </w:r>
      <w:r>
        <w:t xml:space="preserve"> </w:t>
      </w:r>
      <w:r>
        <w:t xml:space="preserve">operating in the Moscow financial district must be adept at translating the nuances of RAS into formats that are intelligible to global investors, thereby facilitating foreign direct investment into the region. This bridging role is vital for keeping Moscow competitive on the world stage.</w:t>
      </w:r>
    </w:p>
    <w:p>
      <w:pPr>
        <w:pStyle w:val="BodyText"/>
      </w:pPr>
      <w:r>
        <w:t xml:space="preserve">Furthermore, the professional ethics and independence of auditors in Russia have become paramount topics of discussion. In a business culture where relationships often play a significant role in commerce, maintaining strict professional skepticism and independence can be challenging. Regulatory bodies in</w:t>
      </w:r>
      <w:r>
        <w:t xml:space="preserve"> </w:t>
      </w:r>
      <w:r>
        <w:rPr>
          <w:bCs/>
          <w:b/>
        </w:rPr>
        <w:t xml:space="preserve">Russia Moscow</w:t>
      </w:r>
      <w:r>
        <w:t xml:space="preserve"> </w:t>
      </w:r>
      <w:r>
        <w:t xml:space="preserve">have strengthened their supervisory mechanisms to ensure that audit firms adhere to the highest ethical standards. The Federal Tax Service and the Ministry of Finance actively monitor compliance with auditing standards. For the individual</w:t>
      </w:r>
      <w:r>
        <w:t xml:space="preserve"> </w:t>
      </w:r>
      <w:r>
        <w:rPr>
          <w:bCs/>
          <w:b/>
        </w:rPr>
        <w:t xml:space="preserve">Auditor</w:t>
      </w:r>
      <w:r>
        <w:t xml:space="preserve">, this means facing heightened scrutiny regarding conflicts of interest, particularly when auditing clients that are closely tied to state-owned enterprises or oligarchic groups, which remain influential in Moscow’s economy.</w:t>
      </w:r>
    </w:p>
    <w:p>
      <w:pPr>
        <w:pStyle w:val="BodyText"/>
      </w:pPr>
      <w:r>
        <w:t xml:space="preserve">The impact of geopolitical tensions on the audit profession in</w:t>
      </w:r>
      <w:r>
        <w:t xml:space="preserve"> </w:t>
      </w:r>
      <w:r>
        <w:rPr>
          <w:bCs/>
          <w:b/>
        </w:rPr>
        <w:t xml:space="preserve">Russia Moscow</w:t>
      </w:r>
      <w:r>
        <w:t xml:space="preserve"> </w:t>
      </w:r>
      <w:r>
        <w:t xml:space="preserve">cannot be overstated. As international sanctions have reshaped global trade and financial flows, many Western audit firms have exited the Russian market. This exodus has created a vacuum that has been filled by domestic auditing firms and those from allied nations. While this shift promotes national sovereignty in financial oversight, it also introduces new risks related to knowledge transfer and technology adoption. Auditors in Moscow must now rely more heavily on local expertise while still striving to meet the expectations of remaining international partners who operate through complex legal structures. This environment demands that</w:t>
      </w:r>
      <w:r>
        <w:t xml:space="preserve"> </w:t>
      </w:r>
      <w:r>
        <w:rPr>
          <w:bCs/>
          <w:b/>
        </w:rPr>
        <w:t xml:space="preserve">Auditors</w:t>
      </w:r>
      <w:r>
        <w:t xml:space="preserve"> </w:t>
      </w:r>
      <w:r>
        <w:t xml:space="preserve">be adaptable, resilient, and continuously educated about changing legal landscapes.</w:t>
      </w:r>
    </w:p>
    <w:p>
      <w:pPr>
        <w:pStyle w:val="BodyText"/>
      </w:pPr>
      <w:r>
        <w:t xml:space="preserve">Moscow’s status as a hub for technology and fintech also presents new challenges for auditors. The rise of digital banking, cryptocurrency exchanges (despite regulatory ambiguities), and blockchain-based solutions in the capital requires auditors to develop new skill sets. Traditional audit methodologies are being supplemented by data analytics and automated testing tools. An</w:t>
      </w:r>
      <w:r>
        <w:t xml:space="preserve"> </w:t>
      </w:r>
      <w:r>
        <w:rPr>
          <w:bCs/>
          <w:b/>
        </w:rPr>
        <w:t xml:space="preserve">Auditor</w:t>
      </w:r>
      <w:r>
        <w:t xml:space="preserve"> </w:t>
      </w:r>
      <w:r>
        <w:t xml:space="preserve">in Moscow today must be comfortable utilizing advanced software to detect anomalies in massive datasets, ensuring that technological innovation does not outpace regulatory oversight. This digital transformation is essential for maintaining the integrity of Moscow’s financial infrastructure.</w:t>
      </w:r>
    </w:p>
    <w:p>
      <w:pPr>
        <w:pStyle w:val="BodyText"/>
      </w:pPr>
      <w:r>
        <w:t xml:space="preserve">In addition to technical skills, cultural competence is vital for auditors working in</w:t>
      </w:r>
      <w:r>
        <w:t xml:space="preserve"> </w:t>
      </w:r>
      <w:r>
        <w:rPr>
          <w:bCs/>
          <w:b/>
        </w:rPr>
        <w:t xml:space="preserve">Russia Moscow</w:t>
      </w:r>
      <w:r>
        <w:t xml:space="preserve">. The business culture here values hierarchy and long-term relationship building. An effective auditor must navigate these social dynamics with diplomacy while firmly upholding professional standards. Communication skills are paramount; auditors must be able to explain complex regulatory requirements to management teams that may view external oversight as an intrusion rather than a benefit. Building trust with stakeholders in Moscow requires patience, respect for local traditions, and a clear demonstration of how rigorous auditing contributes to long-term business sustainability.</w:t>
      </w:r>
    </w:p>
    <w:p>
      <w:pPr>
        <w:pStyle w:val="BodyText"/>
      </w:pPr>
      <w:r>
        <w:t xml:space="preserve">The educational pathway for becoming an</w:t>
      </w:r>
      <w:r>
        <w:t xml:space="preserve"> </w:t>
      </w:r>
      <w:r>
        <w:rPr>
          <w:bCs/>
          <w:b/>
        </w:rPr>
        <w:t xml:space="preserve">Auditor</w:t>
      </w:r>
      <w:r>
        <w:t xml:space="preserve"> </w:t>
      </w:r>
      <w:r>
        <w:t xml:space="preserve">in Russia is also evolving. While international certifications like the CPA or ACCA were once dominant, there is a growing emphasis on local certification through the Russian Institute of Auditors. This shift reflects a desire to tailor professional standards to the specific realities of doing business in</w:t>
      </w:r>
      <w:r>
        <w:t xml:space="preserve"> </w:t>
      </w:r>
      <w:r>
        <w:rPr>
          <w:bCs/>
          <w:b/>
        </w:rPr>
        <w:t xml:space="preserve">Russia Moscow</w:t>
      </w:r>
      <w:r>
        <w:t xml:space="preserve">. However, many top-tier firms still prefer candidates with dual qualifications, highlighting the continued importance of global benchmarks even in an increasingly isolated market.</w:t>
      </w:r>
    </w:p>
    <w:p>
      <w:pPr>
        <w:pStyle w:val="BodyText"/>
      </w:pPr>
      <w:r>
        <w:t xml:space="preserve">In conclusion, the role of the</w:t>
      </w:r>
      <w:r>
        <w:t xml:space="preserve"> </w:t>
      </w:r>
      <w:r>
        <w:rPr>
          <w:bCs/>
          <w:b/>
        </w:rPr>
        <w:t xml:space="preserve">Auditor</w:t>
      </w:r>
      <w:r>
        <w:t xml:space="preserve"> </w:t>
      </w:r>
      <w:r>
        <w:t xml:space="preserve">in</w:t>
      </w:r>
    </w:p>
    <w:p>
      <w:pPr>
        <w:pStyle w:val="BodyText"/>
      </w:pPr>
      <w:r>
        <w:t xml:space="preserve">Russia Moscow is multifaceted and indispensable. It serves as a guardrail for financial integrity, a bridge between local practices and international standards, and an adapter to rapid technological and geopolitical changes. As Moscow continues to assert its position as a key financial center in Eurasia, the demand for skilled, ethical, and knowledgeable auditors will only grow. These professionals are not merely passive observers of financial history; they are active participants in shaping the future transparency and stability of one of the world’s most dynamic economic capitals.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Auditor in the Financial Landscape of Russia, Moscow</dc:title>
  <dc:creator/>
  <cp:keywords/>
  <dcterms:created xsi:type="dcterms:W3CDTF">2026-07-29T17:31:37Z</dcterms:created>
  <dcterms:modified xsi:type="dcterms:W3CDTF">2026-07-29T17:31:37Z</dcterms:modified>
</cp:coreProperties>
</file>

<file path=docProps/custom.xml><?xml version="1.0" encoding="utf-8"?>
<Properties xmlns="http://schemas.openxmlformats.org/officeDocument/2006/custom-properties" xmlns:vt="http://schemas.openxmlformats.org/officeDocument/2006/docPropsVTypes"/>
</file>