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Singapore</w:t>
      </w:r>
    </w:p>
    <w:bookmarkStart w:id="26" w:name="Xa142124d5ec401c5d4e477594911ee8ecba064d"/>
    <w:p>
      <w:pPr>
        <w:pStyle w:val="Heading1"/>
      </w:pPr>
      <w:r>
        <w:t xml:space="preserve">The Role and Significance of the Auditor in Singapore</w:t>
      </w:r>
    </w:p>
    <w:p>
      <w:pPr>
        <w:pStyle w:val="FirstParagraph"/>
      </w:pPr>
      <w:r>
        <w:t xml:space="preserve">In the intricate tapestry of modern global finance, trust is the currency that sustains markets. At the heart of maintaining this trust lies a critical professional figure: the</w:t>
      </w:r>
      <w:r>
        <w:t xml:space="preserve"> </w:t>
      </w:r>
      <w:r>
        <w:rPr>
          <w:bCs/>
          <w:b/>
        </w:rPr>
        <w:t xml:space="preserve">Auditor</w:t>
      </w:r>
      <w:r>
        <w:t xml:space="preserve">. Nowhere is this role more vital, highly regulated, and culturally significant than in</w:t>
      </w:r>
      <w:r>
        <w:t xml:space="preserve"> </w:t>
      </w:r>
      <w:r>
        <w:rPr>
          <w:bCs/>
          <w:b/>
        </w:rPr>
        <w:t xml:space="preserve">Singapore Singapore</w:t>
      </w:r>
      <w:r>
        <w:t xml:space="preserve">, a nation renowned for its robust legal framework, transparency, and status as one of Asia’s leading financial hubs. The function of an auditor in this context transcends mere numerical verification; it serves as the bedrock upon which investor confidence is built, regulatory compliance is ensured, and economic integrity is preserved. This essay explores the multifaceted role of the</w:t>
      </w:r>
      <w:r>
        <w:t xml:space="preserve"> </w:t>
      </w:r>
      <w:r>
        <w:rPr>
          <w:bCs/>
          <w:b/>
        </w:rPr>
        <w:t xml:space="preserve">Auditor</w:t>
      </w:r>
      <w:r>
        <w:t xml:space="preserve"> </w:t>
      </w:r>
      <w:r>
        <w:t xml:space="preserve">within the unique socio-economic landscape of</w:t>
      </w:r>
      <w:r>
        <w:t xml:space="preserve"> </w:t>
      </w:r>
      <w:r>
        <w:rPr>
          <w:bCs/>
          <w:b/>
        </w:rPr>
        <w:t xml:space="preserve">Singapore Singapore</w:t>
      </w:r>
      <w:r>
        <w:t xml:space="preserve">, examining legal mandates, ethical obligations, and evolving challenges in a digital age.</w:t>
      </w:r>
    </w:p>
    <w:bookmarkStart w:id="20" w:name="X27939ea75f87db859f4ae4292f1bd630cedc669"/>
    <w:p>
      <w:pPr>
        <w:pStyle w:val="Heading2"/>
      </w:pPr>
      <w:r>
        <w:t xml:space="preserve">The Regulatory Framework in Singapore Singapore</w:t>
      </w:r>
    </w:p>
    <w:p>
      <w:pPr>
        <w:pStyle w:val="FirstParagraph"/>
      </w:pPr>
      <w:r>
        <w:t xml:space="preserve">To understand the importance of the auditor, one must first appreciate the rigorous environment in which they operate. In</w:t>
      </w:r>
      <w:r>
        <w:t xml:space="preserve"> </w:t>
      </w:r>
      <w:r>
        <w:rPr>
          <w:bCs/>
          <w:b/>
        </w:rPr>
        <w:t xml:space="preserve">Singapore Singapore</w:t>
      </w:r>
      <w:r>
        <w:t xml:space="preserve">, auditing is not merely a business service but a statutory obligation governed by strict legislative frameworks. The primary legislation governing company audits is the Companies Act 1967, which mandates that most companies incorporated in</w:t>
      </w:r>
      <w:r>
        <w:t xml:space="preserve"> </w:t>
      </w:r>
      <w:r>
        <w:rPr>
          <w:bCs/>
          <w:b/>
        </w:rPr>
        <w:t xml:space="preserve">Singapore Singapore</w:t>
      </w:r>
      <w:r>
        <w:t xml:space="preserve"> </w:t>
      </w:r>
      <w:r>
        <w:t xml:space="preserve">must appoint an auditor to audit their financial statements annually. This requirement underscores the state’s commitment to corporate accountability.</w:t>
      </w:r>
    </w:p>
    <w:p>
      <w:pPr>
        <w:pStyle w:val="BodyText"/>
      </w:pPr>
      <w:r>
        <w:t xml:space="preserve">Furthermore, auditors in this jurisdiction are regulated by the Accounting and Corporate Regulatory Authority (ACRA). ACRA ensures that only qualified individuals and firms can practice as auditors. The Institute of Singapore Chartered Accountants (ISCA) plays a pivotal role in setting professional standards, conducting examinations, and enforcing ethical codes. For an</w:t>
      </w:r>
      <w:r>
        <w:t xml:space="preserve"> </w:t>
      </w:r>
      <w:r>
        <w:rPr>
          <w:bCs/>
          <w:b/>
        </w:rPr>
        <w:t xml:space="preserve">Auditor</w:t>
      </w:r>
      <w:r>
        <w:t xml:space="preserve"> </w:t>
      </w:r>
      <w:r>
        <w:t xml:space="preserve">operating in</w:t>
      </w:r>
      <w:r>
        <w:t xml:space="preserve"> </w:t>
      </w:r>
      <w:r>
        <w:rPr>
          <w:bCs/>
          <w:b/>
        </w:rPr>
        <w:t xml:space="preserve">Singapore Singapore</w:t>
      </w:r>
      <w:r>
        <w:t xml:space="preserve">, adherence to these standards is non-negotiable. The convergence of international best practices with local regulatory demands creates a high-stakes environment where precision and integrity are paramount.</w:t>
      </w:r>
    </w:p>
    <w:bookmarkEnd w:id="20"/>
    <w:bookmarkStart w:id="21" w:name="the-core-functions-of-the-auditor"/>
    <w:p>
      <w:pPr>
        <w:pStyle w:val="Heading2"/>
      </w:pPr>
      <w:r>
        <w:t xml:space="preserve">The Core Functions of the Auditor</w:t>
      </w:r>
    </w:p>
    <w:p>
      <w:pPr>
        <w:pStyle w:val="FirstParagraph"/>
      </w:pPr>
      <w:r>
        <w:t xml:space="preserve">The primary duty of an</w:t>
      </w:r>
      <w:r>
        <w:t xml:space="preserve"> </w:t>
      </w:r>
      <w:r>
        <w:rPr>
          <w:bCs/>
          <w:b/>
        </w:rPr>
        <w:t xml:space="preserve">Auditor</w:t>
      </w:r>
      <w:r>
        <w:t xml:space="preserve"> </w:t>
      </w:r>
      <w:r>
        <w:t xml:space="preserve">is to express an independent opinion on whether the financial statements give a true and fair view of the financial position of the entity. However, in the context of</w:t>
      </w:r>
      <w:r>
        <w:t xml:space="preserve"> </w:t>
      </w:r>
      <w:r>
        <w:rPr>
          <w:bCs/>
          <w:b/>
        </w:rPr>
        <w:t xml:space="preserve">Singapore Singapore</w:t>
      </w:r>
      <w:r>
        <w:t xml:space="preserve">, this role is expanded. Auditors act as guardians against fraud, error, and non-compliance with laws and regulations. They examine internal controls to identify weaknesses that could lead to material misstatements.</w:t>
      </w:r>
    </w:p>
    <w:p>
      <w:pPr>
        <w:pStyle w:val="BodyText"/>
      </w:pPr>
      <w:r>
        <w:t xml:space="preserve">In a financial center like</w:t>
      </w:r>
      <w:r>
        <w:t xml:space="preserve"> </w:t>
      </w:r>
      <w:r>
        <w:rPr>
          <w:bCs/>
          <w:b/>
        </w:rPr>
        <w:t xml:space="preserve">Singapore Singapore</w:t>
      </w:r>
      <w:r>
        <w:t xml:space="preserve">, where multinational corporations establish regional headquarters, the complexity of transactions is immense. Auditors must navigate cross-border tax implications, foreign exchange fluctuations, and diverse accounting standards such as Financial Reporting Standards (FRS) issued by the Accounting Standards Council. The auditor’s ability to interpret these complex regulations ensures that companies remain compliant with both local laws and international reporting requirements. This diligence protects shareholders—many of whom are institutional investors based globally—and maintains the reputation of</w:t>
      </w:r>
      <w:r>
        <w:t xml:space="preserve"> </w:t>
      </w:r>
      <w:r>
        <w:rPr>
          <w:bCs/>
          <w:b/>
        </w:rPr>
        <w:t xml:space="preserve">Singapore Singapore</w:t>
      </w:r>
      <w:r>
        <w:t xml:space="preserve"> </w:t>
      </w:r>
      <w:r>
        <w:t xml:space="preserve">as a reliable investment destination.</w:t>
      </w:r>
    </w:p>
    <w:bookmarkEnd w:id="21"/>
    <w:bookmarkStart w:id="22" w:name="X2736b861758fb9bc718d823c1fb135e8759893d"/>
    <w:p>
      <w:pPr>
        <w:pStyle w:val="Heading2"/>
      </w:pPr>
      <w:r>
        <w:t xml:space="preserve">Ethical Implications and Professional Skepticism</w:t>
      </w:r>
    </w:p>
    <w:p>
      <w:pPr>
        <w:pStyle w:val="FirstParagraph"/>
      </w:pPr>
      <w:r>
        <w:t xml:space="preserve">Ethics form the cornerstone of auditing. The concept of professional skepticism is deeply ingrained in the training and practice of auditors in</w:t>
      </w:r>
      <w:r>
        <w:t xml:space="preserve"> </w:t>
      </w:r>
      <w:r>
        <w:rPr>
          <w:bCs/>
          <w:b/>
        </w:rPr>
        <w:t xml:space="preserve">Singapore Singapore</w:t>
      </w:r>
      <w:r>
        <w:t xml:space="preserve">. Auditors are required to approach every engagement with a questioning mind, critically assessing audit evidence. They must remain independent, free from conflicts of interest that could compromise their judgment. In</w:t>
      </w:r>
      <w:r>
        <w:t xml:space="preserve"> </w:t>
      </w:r>
      <w:r>
        <w:rPr>
          <w:bCs/>
          <w:b/>
        </w:rPr>
        <w:t xml:space="preserve">Singapore Singapore</w:t>
      </w:r>
      <w:r>
        <w:t xml:space="preserve">, the culture of zero tolerance for corruption and bribery, enforced by the Corrupt Practices Investigation Bureau (CPIB), reinforces this ethical stance.</w:t>
      </w:r>
    </w:p>
    <w:p>
      <w:pPr>
        <w:pStyle w:val="BodyText"/>
      </w:pPr>
      <w:r>
        <w:t xml:space="preserve">An auditor who fails to maintain independence risks not only legal penalties but also severe reputational damage. The collective reputation of the auditing profession in</w:t>
      </w:r>
      <w:r>
        <w:t xml:space="preserve"> </w:t>
      </w:r>
      <w:r>
        <w:rPr>
          <w:bCs/>
          <w:b/>
        </w:rPr>
        <w:t xml:space="preserve">Singapore Singapore</w:t>
      </w:r>
      <w:r>
        <w:t xml:space="preserve"> </w:t>
      </w:r>
      <w:r>
        <w:t xml:space="preserve">relies on each practitioner’s ability to act with integrity. High-profile corporate failures globally have heightened expectations for auditors to detect and report irregularities proactively. Thus, the auditor serves as a vital check-and-balance mechanism, ensuring that management does not manipulate financial outcomes for short-term gains at the expense of long-term sustainability.</w:t>
      </w:r>
    </w:p>
    <w:bookmarkEnd w:id="22"/>
    <w:bookmarkStart w:id="23" w:name="adapting-to-technological-advancements"/>
    <w:p>
      <w:pPr>
        <w:pStyle w:val="Heading2"/>
      </w:pPr>
      <w:r>
        <w:t xml:space="preserve">Adapting to Technological Advancements</w:t>
      </w:r>
    </w:p>
    <w:p>
      <w:pPr>
        <w:pStyle w:val="FirstParagraph"/>
      </w:pPr>
      <w:r>
        <w:t xml:space="preserve">The role of the auditor is undergoing a transformative shift due to technological advancements. In modern</w:t>
      </w:r>
      <w:r>
        <w:t xml:space="preserve"> </w:t>
      </w:r>
      <w:r>
        <w:rPr>
          <w:bCs/>
          <w:b/>
        </w:rPr>
        <w:t xml:space="preserve">Singapore Singapore</w:t>
      </w:r>
      <w:r>
        <w:t xml:space="preserve">, where smart nation initiatives drive digitalization, auditors are increasingly leveraging data analytics, artificial intelligence (AI), and blockchain technology. These tools allow for continuous auditing and real-time monitoring of financial data, moving beyond traditional sample-based checks to comprehensive analysis of entire datasets.</w:t>
      </w:r>
    </w:p>
    <w:p>
      <w:pPr>
        <w:pStyle w:val="BodyText"/>
      </w:pPr>
      <w:r>
        <w:t xml:space="preserve">This technological evolution requires auditors to be more than just accountants; they must be tech-savvy analysts capable of interpreting complex digital footprints. For firms in</w:t>
      </w:r>
      <w:r>
        <w:t xml:space="preserve"> </w:t>
      </w:r>
      <w:r>
        <w:rPr>
          <w:bCs/>
          <w:b/>
        </w:rPr>
        <w:t xml:space="preserve">Singapore Singapore</w:t>
      </w:r>
      <w:r>
        <w:t xml:space="preserve">, investing in audit technology is essential to maintain competitiveness and accuracy. The auditor’s role is expanding into advisory services, helping clients implement robust cyber-security measures and data governance frameworks. This proactive approach enhances the value proposition of auditing, shifting it from a retrospective compliance exercise to a forward-looking strategic partnership.</w:t>
      </w:r>
    </w:p>
    <w:bookmarkEnd w:id="23"/>
    <w:bookmarkStart w:id="24" w:name="X0b308777166098fd04903a55f431c23061c69ca"/>
    <w:p>
      <w:pPr>
        <w:pStyle w:val="Heading2"/>
      </w:pPr>
      <w:r>
        <w:t xml:space="preserve">Challenges Facing the Auditor in Singapore Singapore</w:t>
      </w:r>
    </w:p>
    <w:p>
      <w:pPr>
        <w:pStyle w:val="FirstParagraph"/>
      </w:pPr>
      <w:r>
        <w:t xml:space="preserve">Despite its strengths, the auditing profession in</w:t>
      </w:r>
      <w:r>
        <w:t xml:space="preserve"> </w:t>
      </w:r>
      <w:r>
        <w:rPr>
          <w:bCs/>
          <w:b/>
        </w:rPr>
        <w:t xml:space="preserve">Singapore Singapore</w:t>
      </w:r>
      <w:r>
        <w:t xml:space="preserve"> </w:t>
      </w:r>
      <w:r>
        <w:t xml:space="preserve">faces several challenges. One significant issue is talent retention and development. The demanding nature of audit work, coupled with long hours during peak seasons, has led to concerns regarding burnout among junior auditors. As financial complexity increases, there is a growing need for specialized skills in areas such as sustainability reporting (ESG), cyber-forensics, and valuation of intangible assets.</w:t>
      </w:r>
    </w:p>
    <w:p>
      <w:pPr>
        <w:pStyle w:val="BodyText"/>
      </w:pPr>
      <w:r>
        <w:t xml:space="preserve">Additionally, the global nature of business means that auditors in</w:t>
      </w:r>
      <w:r>
        <w:t xml:space="preserve"> </w:t>
      </w:r>
      <w:r>
        <w:rPr>
          <w:bCs/>
          <w:b/>
        </w:rPr>
        <w:t xml:space="preserve">Singapore Singapore</w:t>
      </w:r>
      <w:r>
        <w:t xml:space="preserve"> </w:t>
      </w:r>
      <w:r>
        <w:t xml:space="preserve">must constantly adapt to changing international regulations. Geopolitical tensions and economic volatility add layers of risk assessment to their responsibilities. The auditor must possess a deep understanding of macroeconomic trends and their potential impact on financial reporting. This requires continuous professional education and a commitment to lifelong learning, ensuring that the</w:t>
      </w:r>
      <w:r>
        <w:t xml:space="preserve"> </w:t>
      </w:r>
      <w:r>
        <w:rPr>
          <w:bCs/>
          <w:b/>
        </w:rPr>
        <w:t xml:space="preserve">Auditor</w:t>
      </w:r>
      <w:r>
        <w:t xml:space="preserve"> </w:t>
      </w:r>
      <w:r>
        <w:t xml:space="preserve">remains competent in a rapidly changing world.</w:t>
      </w:r>
    </w:p>
    <w:bookmarkEnd w:id="24"/>
    <w:bookmarkStart w:id="25" w:name="conclusion"/>
    <w:p>
      <w:pPr>
        <w:pStyle w:val="Heading2"/>
      </w:pPr>
      <w:r>
        <w:t xml:space="preserve">Conclusion</w:t>
      </w:r>
    </w:p>
    <w:p>
      <w:pPr>
        <w:pStyle w:val="FirstParagraph"/>
      </w:pPr>
      <w:r>
        <w:t xml:space="preserve">In conclusion, the auditor plays an indispensable role in sustaining the economic vitality of Singapore. In this dynamic environment, known as Singapore Singapore, the auditor is far more than a passive verifier of numbers. They are active participants in maintaining market integrity, enforcing compliance with stringent laws such as those overseen by ACRA and ISCA, and fostering investor confidence through independent assurance. As technology evolves and global challenges mount, the demand for skilled auditors who can navigate complexity with ethical rigor will only grow.</w:t>
      </w:r>
    </w:p>
    <w:p>
      <w:pPr>
        <w:pStyle w:val="BodyText"/>
      </w:pPr>
      <w:r>
        <w:t xml:space="preserve">The future of auditing in Singapore depends on its ability to integrate advanced technologies while upholding the highest standards of professional ethics. By doing so, auditors will continue to serve as the sentinel of financial truth, ensuring that Singapore remains a beacon of transparency and trust in global finance. The significance of the auditor cannot be overstated; they are essential architects of confidence in one of Asia’s most pivotal economic centers.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Auditor in Singapore</dc:title>
  <dc:creator/>
  <dc:language>en</dc:language>
  <cp:keywords/>
  <dcterms:created xsi:type="dcterms:W3CDTF">2026-07-29T19:32:47Z</dcterms:created>
  <dcterms:modified xsi:type="dcterms:W3CDTF">2026-07-29T19:32:47Z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