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Barcelona</w:t>
      </w:r>
    </w:p>
    <w:bookmarkStart w:id="26" w:name="X50b7ee9e954caacd06b40125720795a828fbd44"/>
    <w:p>
      <w:pPr>
        <w:pStyle w:val="Heading1"/>
      </w:pPr>
      <w:r>
        <w:t xml:space="preserve">The Strategic Importance of the Auditor in Spain Barcelona</w:t>
      </w:r>
    </w:p>
    <w:p>
      <w:pPr>
        <w:pStyle w:val="FirstParagraph"/>
      </w:pPr>
      <w:r>
        <w:t xml:space="preserve">In the complex landscape of modern global commerce, few roles are as pivotal to economic stability and corporate integrity as that of the</w:t>
      </w:r>
      <w:r>
        <w:t xml:space="preserve"> </w:t>
      </w:r>
      <w:r>
        <w:rPr>
          <w:bCs/>
          <w:b/>
        </w:rPr>
        <w:t xml:space="preserve">Auditor</w:t>
      </w:r>
      <w:r>
        <w:t xml:space="preserve">. Nowhere is this role more critical than in a dynamic economic hub like</w:t>
      </w:r>
      <w:r>
        <w:t xml:space="preserve"> </w:t>
      </w:r>
      <w:r>
        <w:rPr>
          <w:bCs/>
          <w:b/>
        </w:rPr>
        <w:t xml:space="preserve">Spain Barcelona</w:t>
      </w:r>
      <w:r>
        <w:t xml:space="preserve">. As one of the most vibrant metropolitan areas in Southern Europe, Barcelona serves not only as a cultural beacon but also as a significant engine for financial activity within</w:t>
      </w:r>
      <w:r>
        <w:t xml:space="preserve"> </w:t>
      </w:r>
      <w:r>
        <w:rPr>
          <w:bCs/>
          <w:b/>
        </w:rPr>
        <w:t xml:space="preserve">Spain</w:t>
      </w:r>
      <w:r>
        <w:t xml:space="preserve"> </w:t>
      </w:r>
      <w:r>
        <w:t xml:space="preserve">and the broader European Union. The interplay between rigorous financial oversight provided by auditors and the bustling business environment of</w:t>
      </w:r>
      <w:r>
        <w:t xml:space="preserve"> </w:t>
      </w:r>
      <w:r>
        <w:rPr>
          <w:bCs/>
          <w:b/>
        </w:rPr>
        <w:t xml:space="preserve">Spain Barcelona</w:t>
      </w:r>
      <w:r>
        <w:t xml:space="preserve"> </w:t>
      </w:r>
      <w:r>
        <w:t xml:space="preserve">creates a framework essential for sustainable growth, investor confidence, and regulatory compliance.</w:t>
      </w:r>
    </w:p>
    <w:bookmarkStart w:id="20" w:name="the-regulatory-framework-in-spain"/>
    <w:p>
      <w:pPr>
        <w:pStyle w:val="Heading2"/>
      </w:pPr>
      <w:r>
        <w:t xml:space="preserve">The Regulatory Framework in Spain</w:t>
      </w:r>
    </w:p>
    <w:p>
      <w:pPr>
        <w:pStyle w:val="FirstParagraph"/>
      </w:pPr>
      <w:r>
        <w:t xml:space="preserve">To understand the necessity of an auditor in this region, one must first appreciate the regulatory ecosystem of</w:t>
      </w:r>
      <w:r>
        <w:t xml:space="preserve"> </w:t>
      </w:r>
      <w:r>
        <w:rPr>
          <w:bCs/>
          <w:b/>
        </w:rPr>
        <w:t xml:space="preserve">Spain</w:t>
      </w:r>
      <w:r>
        <w:t xml:space="preserve">. The Spanish financial market is heavily regulated by the National Securities Market Commission (Comisión Nacional del Mercado de Valores, or CNMV), which enforces strict adherence to International Financial Reporting Standards (IFRS) and local accounting laws. In</w:t>
      </w:r>
      <w:r>
        <w:t xml:space="preserve"> </w:t>
      </w:r>
      <w:r>
        <w:rPr>
          <w:bCs/>
          <w:b/>
        </w:rPr>
        <w:t xml:space="preserve">Spain</w:t>
      </w:r>
      <w:r>
        <w:t xml:space="preserve">, auditing is not merely a best practice; it is a legal imperative for many entities, particularly public limited companies (Sociedades Anónimas). The Auditor acts as the independent sentinel of this regulatory framework, ensuring that financial statements present a true and fair view of the company’s financial health. This rigorous oversight is crucial in preventing fraud and maintaining the integrity of the Spanish capital markets.</w:t>
      </w:r>
    </w:p>
    <w:bookmarkEnd w:id="20"/>
    <w:bookmarkStart w:id="21" w:name="Xa01a6774c044903e96f766ca471396612258ad7"/>
    <w:p>
      <w:pPr>
        <w:pStyle w:val="Heading2"/>
      </w:pPr>
      <w:r>
        <w:t xml:space="preserve">The Unique Economic Context of Spain Barcelona</w:t>
      </w:r>
    </w:p>
    <w:p>
      <w:pPr>
        <w:pStyle w:val="FirstParagraph"/>
      </w:pPr>
      <w:r>
        <w:rPr>
          <w:bCs/>
          <w:b/>
        </w:rPr>
        <w:t xml:space="preserve">Spain Barcelona</w:t>
      </w:r>
      <w:r>
        <w:t xml:space="preserve"> </w:t>
      </w:r>
      <w:r>
        <w:t xml:space="preserve">possesses a distinct economic character that differentiates it from other major Spanish cities like Madrid or Bilbao. While Madrid is traditionally the financial and administrative heart of the nation,</w:t>
      </w:r>
      <w:r>
        <w:t xml:space="preserve"> </w:t>
      </w:r>
      <w:r>
        <w:rPr>
          <w:bCs/>
          <w:b/>
        </w:rPr>
        <w:t xml:space="preserve">Spain Barcelona</w:t>
      </w:r>
      <w:r>
        <w:t xml:space="preserve"> </w:t>
      </w:r>
      <w:r>
        <w:t xml:space="preserve">thrives on a diversified economy driven by tourism, technology, logistics, and creative industries. This diversity presents unique challenges for auditing professionals. An auditor working in</w:t>
      </w:r>
      <w:r>
        <w:t xml:space="preserve"> </w:t>
      </w:r>
      <w:r>
        <w:rPr>
          <w:bCs/>
          <w:b/>
        </w:rPr>
        <w:t xml:space="preserve">Spain Barcelona</w:t>
      </w:r>
      <w:r>
        <w:t xml:space="preserve"> </w:t>
      </w:r>
      <w:r>
        <w:t xml:space="preserve">must be adept at handling revenue recognition complexities associated with the hospitality sector as well as intellectual property valuations within the tech startup ecosystem located in innovation hubs like 22@Barcelona.</w:t>
      </w:r>
    </w:p>
    <w:p>
      <w:pPr>
        <w:pStyle w:val="BodyText"/>
      </w:pPr>
      <w:r>
        <w:t xml:space="preserve">The density of small and medium-sized enterprises (SMEs) in</w:t>
      </w:r>
      <w:r>
        <w:t xml:space="preserve"> </w:t>
      </w:r>
      <w:r>
        <w:rPr>
          <w:bCs/>
          <w:b/>
        </w:rPr>
        <w:t xml:space="preserve">Spain Barcelona</w:t>
      </w:r>
      <w:r>
        <w:t xml:space="preserve"> </w:t>
      </w:r>
      <w:r>
        <w:t xml:space="preserve">further complicates the landscape. Unlike larger conglomerates with established internal audit departments, many businesses in this region rely heavily on external auditors to provide not just compliance checks but also strategic insights. Therefore, the auditor in</w:t>
      </w:r>
      <w:r>
        <w:t xml:space="preserve"> </w:t>
      </w:r>
      <w:r>
        <w:rPr>
          <w:bCs/>
          <w:b/>
        </w:rPr>
        <w:t xml:space="preserve">Spain Barcelona</w:t>
      </w:r>
      <w:r>
        <w:t xml:space="preserve"> </w:t>
      </w:r>
      <w:r>
        <w:t xml:space="preserve">often takes on a consultative role, helping local firms navigate international expansion and cross-border transactions.</w:t>
      </w:r>
    </w:p>
    <w:bookmarkEnd w:id="21"/>
    <w:bookmarkStart w:id="22" w:name="Xb3d887515c1ba1737c0c4874c45afaf4cf4eaf1"/>
    <w:p>
      <w:pPr>
        <w:pStyle w:val="Heading2"/>
      </w:pPr>
      <w:r>
        <w:t xml:space="preserve">Bridging Local Tradition with Global Standards</w:t>
      </w:r>
    </w:p>
    <w:p>
      <w:pPr>
        <w:pStyle w:val="FirstParagraph"/>
      </w:pPr>
      <w:r>
        <w:t xml:space="preserve">The role of the auditor in</w:t>
      </w:r>
      <w:r>
        <w:t xml:space="preserve"> </w:t>
      </w:r>
      <w:r>
        <w:rPr>
          <w:bCs/>
          <w:b/>
        </w:rPr>
        <w:t xml:space="preserve">Spain Barcelona</w:t>
      </w:r>
      <w:r>
        <w:t xml:space="preserve"> </w:t>
      </w:r>
      <w:r>
        <w:t xml:space="preserve">has evolved significantly in recent years. Historically, auditing was viewed as a retrospective exercise focused on historical data verification. However, in the context of modernized economies like</w:t>
      </w:r>
      <w:r>
        <w:t xml:space="preserve"> </w:t>
      </w:r>
      <w:r>
        <w:rPr>
          <w:bCs/>
          <w:b/>
        </w:rPr>
        <w:t xml:space="preserve">Spain</w:t>
      </w:r>
      <w:r>
        <w:t xml:space="preserve">, the function has shifted toward forward-looking risk assessment and advisory services. Auditors are now expected to evaluate internal controls, cybersecurity measures, and sustainability reporting (ESG criteria).</w:t>
      </w:r>
    </w:p>
    <w:p>
      <w:pPr>
        <w:pStyle w:val="BodyText"/>
      </w:pPr>
      <w:r>
        <w:t xml:space="preserve">This shift is particularly pronounced in</w:t>
      </w:r>
      <w:r>
        <w:t xml:space="preserve"> </w:t>
      </w:r>
      <w:r>
        <w:rPr>
          <w:bCs/>
          <w:b/>
        </w:rPr>
        <w:t xml:space="preserve">Spain Barcelona</w:t>
      </w:r>
      <w:r>
        <w:t xml:space="preserve">, a city that positions itself as a leader in sustainable urban development. Companies operating here are increasingly under pressure from international investors to demonstrate environmental responsibility. Consequently, the auditor must be well-versed in non-financial reporting standards, verifying carbon footprints and social governance metrics alongside traditional balance sheets. This dual capability ensures that companies in</w:t>
      </w:r>
      <w:r>
        <w:t xml:space="preserve"> </w:t>
      </w:r>
      <w:r>
        <w:rPr>
          <w:bCs/>
          <w:b/>
        </w:rPr>
        <w:t xml:space="preserve">Spain Barcelona</w:t>
      </w:r>
      <w:r>
        <w:t xml:space="preserve"> </w:t>
      </w:r>
      <w:r>
        <w:t xml:space="preserve">remain competitive on the global stage while adhering to the high ethical standards expected by international stakeholders.</w:t>
      </w:r>
    </w:p>
    <w:bookmarkEnd w:id="22"/>
    <w:bookmarkStart w:id="23" w:name="Xc233b0d53ca622647a3a35c665eeb8c7469e986"/>
    <w:p>
      <w:pPr>
        <w:pStyle w:val="Heading2"/>
      </w:pPr>
      <w:r>
        <w:t xml:space="preserve">Talent Development and Professional Ethics</w:t>
      </w:r>
    </w:p>
    <w:p>
      <w:pPr>
        <w:pStyle w:val="FirstParagraph"/>
      </w:pPr>
      <w:r>
        <w:t xml:space="preserve">The effectiveness of the auditor system in</w:t>
      </w:r>
      <w:r>
        <w:t xml:space="preserve"> </w:t>
      </w:r>
      <w:r>
        <w:rPr>
          <w:bCs/>
          <w:b/>
        </w:rPr>
        <w:t xml:space="preserve">Spain Barcelona</w:t>
      </w:r>
      <w:r>
        <w:t xml:space="preserve"> </w:t>
      </w:r>
      <w:r>
        <w:t xml:space="preserve">relies heavily on human capital. The region is home to prestigious business schools and universities, such as ESADE and IESE, which produce a steady stream of qualified accounting professionals. However, the challenge lies in retaining this talent within local firms rather than having them absorbed by global Big Four networks based in Madrid or London.</w:t>
      </w:r>
    </w:p>
    <w:p>
      <w:pPr>
        <w:pStyle w:val="BodyText"/>
      </w:pPr>
      <w:r>
        <w:t xml:space="preserve">Furthermore, professional ethics remain the cornerstone of auditing. In a competitive market like</w:t>
      </w:r>
      <w:r>
        <w:t xml:space="preserve"> </w:t>
      </w:r>
      <w:r>
        <w:rPr>
          <w:bCs/>
          <w:b/>
        </w:rPr>
        <w:t xml:space="preserve">Spain Barcelona</w:t>
      </w:r>
      <w:r>
        <w:t xml:space="preserve">, auditors face pressure from clients who may wish to present overly optimistic financial projections. The auditor’s primary duty is to the public interest and regulatory bodies in</w:t>
      </w:r>
      <w:r>
        <w:t xml:space="preserve"> </w:t>
      </w:r>
      <w:r>
        <w:rPr>
          <w:bCs/>
          <w:b/>
        </w:rPr>
        <w:t xml:space="preserve">Spain</w:t>
      </w:r>
      <w:r>
        <w:t xml:space="preserve">, not to the client’s desire for favorable loan terms or stock performance. Maintaining this independence requires a strong ethical backbone and continuous professional education, which are mandated by the Spanish Institute of Auditors and Accountants (Instituto de Auditoría Contable, IAC). The IAC plays a vital role in accrediting auditors working in</w:t>
      </w:r>
      <w:r>
        <w:t xml:space="preserve"> </w:t>
      </w:r>
      <w:r>
        <w:rPr>
          <w:bCs/>
          <w:b/>
        </w:rPr>
        <w:t xml:space="preserve">Spain Barcelona</w:t>
      </w:r>
      <w:r>
        <w:t xml:space="preserve">, ensuring that they maintain the highest standards of competence and integrity.</w:t>
      </w:r>
    </w:p>
    <w:bookmarkEnd w:id="23"/>
    <w:bookmarkStart w:id="24" w:name="challenges-facing-auditors-in-the-region"/>
    <w:p>
      <w:pPr>
        <w:pStyle w:val="Heading2"/>
      </w:pPr>
      <w:r>
        <w:t xml:space="preserve">Challenges Facing Auditors in the Region</w:t>
      </w:r>
    </w:p>
    <w:p>
      <w:pPr>
        <w:pStyle w:val="FirstParagraph"/>
      </w:pPr>
      <w:r>
        <w:t xml:space="preserve">Despite its strengths, the auditing sector in</w:t>
      </w:r>
      <w:r>
        <w:t xml:space="preserve"> </w:t>
      </w:r>
      <w:r>
        <w:rPr>
          <w:bCs/>
          <w:b/>
        </w:rPr>
        <w:t xml:space="preserve">Spain Barcelona</w:t>
      </w:r>
      <w:r>
        <w:t xml:space="preserve"> </w:t>
      </w:r>
      <w:r>
        <w:t xml:space="preserve">faces several challenges. One significant issue is digital transformation. The traditional methods of auditing are being disrupted by artificial intelligence and data analytics tools. Auditors must upskill rapidly to utilize these technologies effectively, allowing for more comprehensive analysis of vast datasets without compromising efficiency.</w:t>
      </w:r>
    </w:p>
    <w:p>
      <w:pPr>
        <w:pStyle w:val="BodyText"/>
      </w:pPr>
      <w:r>
        <w:t xml:space="preserve">Additionally, the post-pandemic economic recovery has introduced volatility that makes financial forecasting difficult. Auditors in</w:t>
      </w:r>
      <w:r>
        <w:t xml:space="preserve"> </w:t>
      </w:r>
      <w:r>
        <w:rPr>
          <w:bCs/>
          <w:b/>
        </w:rPr>
        <w:t xml:space="preserve">Spain Barcelona</w:t>
      </w:r>
      <w:r>
        <w:t xml:space="preserve"> </w:t>
      </w:r>
      <w:r>
        <w:t xml:space="preserve">must carefully assess going concern assumptions for businesses that have been disproportionately affected by shifts in tourism and global supply chains. This requires a nuanced understanding of both local market dynamics and broader macroeconomic trends affecting</w:t>
      </w:r>
      <w:r>
        <w:t xml:space="preserve"> </w:t>
      </w:r>
      <w:r>
        <w:rPr>
          <w:bCs/>
          <w:b/>
        </w:rPr>
        <w:t xml:space="preserve">Spain</w:t>
      </w:r>
      <w:r>
        <w:t xml:space="preserve">.</w:t>
      </w:r>
    </w:p>
    <w:bookmarkEnd w:id="24"/>
    <w:bookmarkStart w:id="25" w:name="conclusion"/>
    <w:p>
      <w:pPr>
        <w:pStyle w:val="Heading2"/>
      </w:pPr>
      <w:r>
        <w:t xml:space="preserve">Conclusion</w:t>
      </w:r>
    </w:p>
    <w:p>
      <w:pPr>
        <w:pStyle w:val="FirstParagraph"/>
      </w:pPr>
      <w:r>
        <w:t xml:space="preserve">In conclusion, the auditor plays an indispensable role in maintaining the economic vitality of</w:t>
      </w:r>
      <w:r>
        <w:t xml:space="preserve"> </w:t>
      </w:r>
      <w:r>
        <w:rPr>
          <w:bCs/>
          <w:b/>
        </w:rPr>
        <w:t xml:space="preserve">Spain Barcelona</w:t>
      </w:r>
      <w:r>
        <w:t xml:space="preserve">. By ensuring transparency, enforcing regulatory compliance within the framework of</w:t>
      </w:r>
    </w:p>
    <w:p>
      <w:pPr>
        <w:pStyle w:val="BodyText"/>
      </w:pPr>
      <w:r>
        <w:t xml:space="preserve">Spain, and adapting to the unique industrial mix of this coastal metropolis, auditors provide the confidence necessary for investment and growth. As</w:t>
      </w:r>
      <w:r>
        <w:t xml:space="preserve"> </w:t>
      </w:r>
      <w:r>
        <w:rPr>
          <w:bCs/>
          <w:b/>
        </w:rPr>
        <w:t xml:space="preserve">Spain Barcelona</w:t>
      </w:r>
      <w:r>
        <w:t xml:space="preserve"> </w:t>
      </w:r>
      <w:r>
        <w:t xml:space="preserve">continues to evolve into a global hub for technology and sustainability, the scope of auditing will expand further. The modern auditor must be not only a verifier of numbers but also a strategic advisor who can navigate the complexities of international standards, ethical governance, and digital innovation. Ultimately, the robust presence of qualified auditors is fundamental to sustaining</w:t>
      </w:r>
      <w:r>
        <w:t xml:space="preserve"> </w:t>
      </w:r>
      <w:r>
        <w:rPr>
          <w:bCs/>
          <w:b/>
        </w:rPr>
        <w:t xml:space="preserve">Spain Barcelona’s</w:t>
      </w:r>
      <w:r>
        <w:t xml:space="preserve"> </w:t>
      </w:r>
      <w:r>
        <w:t xml:space="preserve">reputation as a reliable and dynamic participant in the global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Spain Barcelona</dc:title>
  <dc:creator/>
  <dc:language>en</dc:language>
  <cp:keywords/>
  <dcterms:created xsi:type="dcterms:W3CDTF">2026-07-29T07:38:32Z</dcterms:created>
  <dcterms:modified xsi:type="dcterms:W3CDTF">2026-07-29T07:38:32Z</dcterms:modified>
</cp:coreProperties>
</file>

<file path=docProps/custom.xml><?xml version="1.0" encoding="utf-8"?>
<Properties xmlns="http://schemas.openxmlformats.org/officeDocument/2006/custom-properties" xmlns:vt="http://schemas.openxmlformats.org/officeDocument/2006/docPropsVTypes"/>
</file>