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Switzerland,</w:t>
      </w:r>
      <w:r>
        <w:t xml:space="preserve"> </w:t>
      </w:r>
      <w:r>
        <w:t xml:space="preserve">Zurich</w:t>
      </w:r>
    </w:p>
    <w:bookmarkStart w:id="26" w:name="X1ea7942c75e448ea477a8823f7abd92a4e4ab83"/>
    <w:p>
      <w:pPr>
        <w:pStyle w:val="Heading1"/>
      </w:pPr>
      <w:r>
        <w:t xml:space="preserve">The Role and Significance of the Auditor in Switzerland, Zurich</w:t>
      </w:r>
    </w:p>
    <w:p>
      <w:pPr>
        <w:pStyle w:val="FirstParagraph"/>
      </w:pPr>
      <w:r>
        <w:t xml:space="preserve">In the complex landscape of modern finance and corporate governance, the role of the</w:t>
      </w:r>
      <w:r>
        <w:t xml:space="preserve"> </w:t>
      </w:r>
      <w:r>
        <w:rPr>
          <w:bCs/>
          <w:b/>
        </w:rPr>
        <w:t xml:space="preserve">Auditor</w:t>
      </w:r>
      <w:r>
        <w:rPr>
          <w:iCs/>
          <w:i/>
        </w:rPr>
        <w:t xml:space="preserve">(highlighted as a key professional function)</w:t>
      </w:r>
    </w:p>
    <w:p>
      <w:pPr>
        <w:pStyle w:val="BodyText"/>
      </w:pPr>
      <w:r>
        <w:t xml:space="preserve">stands as a cornerstone of trust and transparency. Nowhere is this more critical than in Switzerland, particularly within its financial heartland, Zurich. This essay explores the multifaceted duties, legal obligations, and economic importance of the</w:t>
      </w:r>
      <w:r>
        <w:t xml:space="preserve"> </w:t>
      </w:r>
      <w:r>
        <w:rPr>
          <w:bCs/>
          <w:b/>
        </w:rPr>
        <w:t xml:space="preserve">Auditor</w:t>
      </w:r>
      <w:r>
        <w:t xml:space="preserve"> </w:t>
      </w:r>
      <w:r>
        <w:t xml:space="preserve">operating in</w:t>
      </w:r>
      <w:r>
        <w:t xml:space="preserve"> </w:t>
      </w:r>
      <w:r>
        <w:rPr>
          <w:bCs/>
          <w:b/>
        </w:rPr>
        <w:t xml:space="preserve">Switzerland Zurich</w:t>
      </w:r>
      <w:r>
        <w:t xml:space="preserve">, emphasizing how these elements intertwine to maintain the integrity of one of Europe's most robust economic hubs.</w:t>
      </w:r>
    </w:p>
    <w:bookmarkStart w:id="20" w:name="X35eda12c249f7675da0109223c6bba88c015800"/>
    <w:p>
      <w:pPr>
        <w:pStyle w:val="Heading2"/>
      </w:pPr>
      <w:r>
        <w:t xml:space="preserve">The Legal Framework and Statutory Requirements in Switzerland</w:t>
      </w:r>
    </w:p>
    <w:p>
      <w:pPr>
        <w:pStyle w:val="FirstParagraph"/>
      </w:pPr>
      <w:r>
        <w:t xml:space="preserve">To understand the weight carried by an</w:t>
      </w:r>
      <w:r>
        <w:t xml:space="preserve"> </w:t>
      </w:r>
      <w:r>
        <w:rPr>
          <w:bCs/>
          <w:b/>
        </w:rPr>
        <w:t xml:space="preserve">Auditor</w:t>
      </w:r>
    </w:p>
    <w:p>
      <w:pPr>
        <w:pStyle w:val="BodyText"/>
      </w:pPr>
      <w:r>
        <w:t xml:space="preserve">in this region, one must first appreciate the rigorous regulatory environment. In</w:t>
      </w:r>
      <w:r>
        <w:t xml:space="preserve"> </w:t>
      </w:r>
      <w:r>
        <w:rPr>
          <w:bCs/>
          <w:b/>
        </w:rPr>
        <w:t xml:space="preserve">Switzerland Zurich</w:t>
      </w:r>
      <w:r>
        <w:t xml:space="preserve">, companies are subject to stringent financial reporting standards. The Swiss Code of Obligations (OR) mandates that all companies meeting specific size criteria—defined by a balance sheet total of 20 million CHF, turnover of 40 million CHF, or an average of 50 employees—must undergo an audited financial statement. This is not merely a bureaucratic hurdle but a fundamental requirement for corporate accountability.</w:t>
      </w:r>
    </w:p>
    <w:p>
      <w:pPr>
        <w:pStyle w:val="BodyText"/>
      </w:pPr>
      <w:r>
        <w:t xml:space="preserve">The</w:t>
      </w:r>
      <w:r>
        <w:t xml:space="preserve"> </w:t>
      </w:r>
      <w:r>
        <w:rPr>
          <w:bCs/>
          <w:b/>
        </w:rPr>
        <w:t xml:space="preserve">Auditor</w:t>
      </w:r>
    </w:p>
    <w:p>
      <w:pPr>
        <w:pStyle w:val="BodyText"/>
      </w:pPr>
      <w:r>
        <w:t xml:space="preserve">serves as the independent third party responsible for verifying that these financial statements present a true and fair view of the company's financial position. In</w:t>
      </w:r>
      <w:r>
        <w:t xml:space="preserve"> </w:t>
      </w:r>
      <w:r>
        <w:rPr>
          <w:bCs/>
          <w:b/>
        </w:rPr>
        <w:t xml:space="preserve">Switzerland Zurich</w:t>
      </w:r>
      <w:r>
        <w:t xml:space="preserve">, where many multinational corporations, wealth management firms, and insurance giants are headquartered, the stakes for accuracy are exceptionally high. The auditor’s report is often required to be published in the Swiss Commercial Gazette (Zefix), ensuring public access to verified financial data.</w:t>
      </w:r>
    </w:p>
    <w:bookmarkEnd w:id="20"/>
    <w:bookmarkStart w:id="21" w:name="X6e05b97dac4faea909718dc007c61d7668a3f9d"/>
    <w:p>
      <w:pPr>
        <w:pStyle w:val="Heading2"/>
      </w:pPr>
      <w:r>
        <w:t xml:space="preserve">The Unique Position of Zurich as a Financial Hub</w:t>
      </w:r>
    </w:p>
    <w:p>
      <w:pPr>
        <w:pStyle w:val="FirstParagraph"/>
      </w:pPr>
      <w:r>
        <w:rPr>
          <w:bCs/>
          <w:b/>
        </w:rPr>
        <w:t xml:space="preserve">Switzerland Zurich</w:t>
      </w:r>
    </w:p>
    <w:p>
      <w:pPr>
        <w:pStyle w:val="BodyText"/>
      </w:pPr>
      <w:r>
        <w:t xml:space="preserve">is not just any city; it is the global epicenter for wealth management and banking. Consequently, the role of the</w:t>
      </w:r>
      <w:r>
        <w:t xml:space="preserve"> </w:t>
      </w:r>
      <w:r>
        <w:rPr>
          <w:bCs/>
          <w:b/>
        </w:rPr>
        <w:t xml:space="preserve">Auditor</w:t>
      </w:r>
    </w:p>
    <w:p>
      <w:pPr>
        <w:pStyle w:val="BodyText"/>
      </w:pPr>
      <w:r>
        <w:t xml:space="preserve">here transcends standard compliance checks. It involves a deep understanding of complex financial instruments, cross-border transactions, and international tax regulations. The density of financial institutions in Zurich means that auditors must navigate a highly specialized market where precision is paramount.</w:t>
      </w:r>
    </w:p>
    <w:p>
      <w:pPr>
        <w:pStyle w:val="BodyText"/>
      </w:pPr>
      <w:r>
        <w:t xml:space="preserve">In this context, the</w:t>
      </w:r>
      <w:r>
        <w:t xml:space="preserve"> </w:t>
      </w:r>
      <w:r>
        <w:rPr>
          <w:bCs/>
          <w:b/>
        </w:rPr>
        <w:t xml:space="preserve">Auditor</w:t>
      </w:r>
    </w:p>
    <w:p>
      <w:pPr>
        <w:pStyle w:val="BodyText"/>
      </w:pPr>
      <w:r>
        <w:t xml:space="preserve">acts as a gatekeeper for investor confidence. For</w:t>
      </w:r>
      <w:r>
        <w:t xml:space="preserve"> </w:t>
      </w:r>
      <w:r>
        <w:rPr>
          <w:bCs/>
          <w:b/>
        </w:rPr>
        <w:t xml:space="preserve">Switzerland Zurich</w:t>
      </w:r>
    </w:p>
    <w:p>
      <w:pPr>
        <w:pStyle w:val="BodyText"/>
      </w:pPr>
      <w:r>
        <w:t xml:space="preserve">to maintain its reputation as a stable and reliable financial center, stakeholders—whether they are private clients in Geneva or institutional investors in London—must trust that the numbers presented by local entities are accurate and compliant. The auditor provides this assurance, thereby sustaining the city’s competitive edge.</w:t>
      </w:r>
    </w:p>
    <w:bookmarkEnd w:id="21"/>
    <w:bookmarkStart w:id="22" w:name="ethical-standards-and-independence"/>
    <w:p>
      <w:pPr>
        <w:pStyle w:val="Heading2"/>
      </w:pPr>
      <w:r>
        <w:t xml:space="preserve">Ethical Standards and Independence</w:t>
      </w:r>
    </w:p>
    <w:p>
      <w:pPr>
        <w:pStyle w:val="FirstParagraph"/>
      </w:pPr>
      <w:r>
        <w:t xml:space="preserve">A core component of the</w:t>
      </w:r>
      <w:r>
        <w:t xml:space="preserve"> </w:t>
      </w:r>
      <w:r>
        <w:rPr>
          <w:bCs/>
          <w:b/>
        </w:rPr>
        <w:t xml:space="preserve">Auditor</w:t>
      </w:r>
    </w:p>
    <w:p>
      <w:pPr>
        <w:pStyle w:val="BodyText"/>
      </w:pPr>
      <w:r>
        <w:t xml:space="preserve">’s profession is independence. In</w:t>
      </w:r>
      <w:r>
        <w:t xml:space="preserve"> </w:t>
      </w:r>
      <w:r>
        <w:rPr>
          <w:bCs/>
          <w:b/>
        </w:rPr>
        <w:t xml:space="preserve">Switzerland Zurich</w:t>
      </w:r>
      <w:r>
        <w:t xml:space="preserve">, auditors are bound by strict ethical guidelines, often enforced by professional bodies such as the Auditing Oversight Authority (AOA) and self-regulatory organizations like FAF (Fédération des Experts Comptables Suisses). These standards require auditors to maintain objectivity, avoid conflicts of interest, and uphold confidentiality.</w:t>
      </w:r>
    </w:p>
    <w:p>
      <w:pPr>
        <w:pStyle w:val="BodyText"/>
      </w:pPr>
      <w:r>
        <w:t xml:space="preserve">The pressure on an</w:t>
      </w:r>
      <w:r>
        <w:t xml:space="preserve"> </w:t>
      </w:r>
      <w:r>
        <w:rPr>
          <w:bCs/>
          <w:b/>
        </w:rPr>
        <w:t xml:space="preserve">Auditor</w:t>
      </w:r>
    </w:p>
    <w:p>
      <w:pPr>
        <w:pStyle w:val="BodyText"/>
      </w:pPr>
      <w:r>
        <w:t xml:space="preserve">in this region can be intense. With major players from the global "Big Four" accounting firms having significant presences in Zurich, there is constant scrutiny over audit quality. The auditor must resist any pressure from management to alter findings, ensuring that the audit opinion reflects reality rather than corporate convenience. This integrity is vital for maintaining public trust in</w:t>
      </w:r>
      <w:r>
        <w:t xml:space="preserve"> </w:t>
      </w:r>
      <w:r>
        <w:rPr>
          <w:bCs/>
          <w:b/>
        </w:rPr>
        <w:t xml:space="preserve">Switzerland Zurich</w:t>
      </w:r>
    </w:p>
    <w:p>
      <w:pPr>
        <w:pStyle w:val="BodyText"/>
      </w:pPr>
      <w:r>
        <w:t xml:space="preserve">as a hub of ethical business practice.</w:t>
      </w:r>
    </w:p>
    <w:bookmarkEnd w:id="22"/>
    <w:bookmarkStart w:id="23" w:name="X5284e26a926a7b79f842e815ecf4cb9118a23b6"/>
    <w:p>
      <w:pPr>
        <w:pStyle w:val="Heading2"/>
      </w:pPr>
      <w:r>
        <w:t xml:space="preserve">The Evolving Role: From Compliance to Strategic Advisory</w:t>
      </w:r>
    </w:p>
    <w:p>
      <w:pPr>
        <w:pStyle w:val="FirstParagraph"/>
      </w:pPr>
      <w:r>
        <w:t xml:space="preserve">Gone are the days when the</w:t>
      </w:r>
      <w:r>
        <w:t xml:space="preserve"> </w:t>
      </w:r>
      <w:r>
        <w:rPr>
          <w:bCs/>
          <w:b/>
        </w:rPr>
        <w:t xml:space="preserve">Auditor</w:t>
      </w:r>
    </w:p>
    <w:p>
      <w:pPr>
        <w:pStyle w:val="BodyText"/>
      </w:pPr>
      <w:r>
        <w:t xml:space="preserve">was solely a checker of boxes. In contemporary</w:t>
      </w:r>
      <w:r>
        <w:t xml:space="preserve"> </w:t>
      </w:r>
      <w:r>
        <w:rPr>
          <w:bCs/>
          <w:b/>
        </w:rPr>
        <w:t xml:space="preserve">Switzerland Zurich</w:t>
      </w:r>
      <w:r>
        <w:t xml:space="preserve">, auditors are increasingly expected to provide strategic advisory services. They help companies navigate digital transformation, cybersecurity risks, and sustainability reporting (ESG). As global regulations regarding environmental impact grow stricter, the</w:t>
      </w:r>
      <w:r>
        <w:t xml:space="preserve"> </w:t>
      </w:r>
      <w:r>
        <w:rPr>
          <w:bCs/>
          <w:b/>
        </w:rPr>
        <w:t xml:space="preserve">Auditor</w:t>
      </w:r>
    </w:p>
    <w:p>
      <w:pPr>
        <w:pStyle w:val="BodyText"/>
      </w:pPr>
      <w:r>
        <w:t xml:space="preserve">plays a crucial role in verifying non-financial disclosures.</w:t>
      </w:r>
    </w:p>
    <w:p>
      <w:pPr>
        <w:pStyle w:val="BodyText"/>
      </w:pPr>
      <w:r>
        <w:t xml:space="preserve">This evolution requires auditors to be more than just accountants; they must be consultants who understand the broader business context. For firms in</w:t>
      </w:r>
      <w:r>
        <w:t xml:space="preserve"> </w:t>
      </w:r>
      <w:r>
        <w:rPr>
          <w:bCs/>
          <w:b/>
        </w:rPr>
        <w:t xml:space="preserve">Switzerland Zurich</w:t>
      </w:r>
    </w:p>
    <w:p>
      <w:pPr>
        <w:pStyle w:val="BodyText"/>
      </w:pPr>
      <w:r>
        <w:t xml:space="preserve">operating in sectors like pharmaceuticals, technology, and finance, the auditor’s insights into risk management and internal controls can significantly influence strategic decision-making.</w:t>
      </w:r>
    </w:p>
    <w:bookmarkEnd w:id="23"/>
    <w:bookmarkStart w:id="24" w:name="challenges-and-future-outlook"/>
    <w:p>
      <w:pPr>
        <w:pStyle w:val="Heading2"/>
      </w:pPr>
      <w:r>
        <w:t xml:space="preserve">Challenges and Future Outlook</w:t>
      </w:r>
    </w:p>
    <w:p>
      <w:pPr>
        <w:pStyle w:val="FirstParagraph"/>
      </w:pPr>
      <w:r>
        <w:t xml:space="preserve">The profession faces several challenges. Cybersecurity threats pose a significant risk to audit processes themselves. Furthermore, the increasing complexity of international tax laws requires auditors to stay perpetually educated. In</w:t>
      </w:r>
      <w:r>
        <w:t xml:space="preserve"> </w:t>
      </w:r>
      <w:r>
        <w:rPr>
          <w:bCs/>
          <w:b/>
        </w:rPr>
        <w:t xml:space="preserve">Switzerland Zurich</w:t>
      </w:r>
    </w:p>
    <w:p>
      <w:pPr>
        <w:pStyle w:val="BodyText"/>
      </w:pPr>
      <w:r>
        <w:t xml:space="preserve">, where labor costs are high and competition is fierce, firms must leverage technology—such as data analytics and artificial intelligence—to maintain efficiency without compromising quality.</w:t>
      </w:r>
    </w:p>
    <w:p>
      <w:pPr>
        <w:pStyle w:val="BodyText"/>
      </w:pPr>
      <w:r>
        <w:t xml:space="preserve">The future of the</w:t>
      </w:r>
      <w:r>
        <w:t xml:space="preserve"> </w:t>
      </w:r>
      <w:r>
        <w:rPr>
          <w:bCs/>
          <w:b/>
        </w:rPr>
        <w:t xml:space="preserve">Auditor</w:t>
      </w:r>
    </w:p>
    <w:p>
      <w:pPr>
        <w:pStyle w:val="BodyText"/>
      </w:pPr>
      <w:r>
        <w:t xml:space="preserve">in</w:t>
      </w:r>
      <w:r>
        <w:t xml:space="preserve"> </w:t>
      </w:r>
      <w:r>
        <w:rPr>
          <w:bCs/>
          <w:b/>
        </w:rPr>
        <w:t xml:space="preserve">Switzerland Zurich</w:t>
      </w:r>
    </w:p>
    <w:p>
      <w:pPr>
        <w:pStyle w:val="BodyText"/>
      </w:pPr>
      <w:r>
        <w:t xml:space="preserve">lies in adaptation. As regulatory frameworks evolve globally, local auditors must align Swiss practices with international standards while respecting local nuances. The demand for transparent, reliable financial information will only grow, reinforcing the indispensability of the auditor.</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Auditor</w:t>
      </w:r>
    </w:p>
    <w:p>
      <w:pPr>
        <w:pStyle w:val="BodyText"/>
      </w:pPr>
      <w:r>
        <w:t xml:space="preserve">is an essential pillar of economic stability in</w:t>
      </w:r>
      <w:r>
        <w:t xml:space="preserve"> </w:t>
      </w:r>
      <w:r>
        <w:rPr>
          <w:bCs/>
          <w:b/>
        </w:rPr>
        <w:t xml:space="preserve">Switzerland Zurich</w:t>
      </w:r>
      <w:r>
        <w:t xml:space="preserve">. Through rigorous statutory audits, ethical adherence, and strategic advisory roles, auditors ensure that financial reporting meets the highest standards of accuracy and transparency. In a city known for its precision and reliability, the auditor’s work directly supports</w:t>
      </w:r>
      <w:r>
        <w:t xml:space="preserve"> </w:t>
      </w:r>
      <w:r>
        <w:rPr>
          <w:bCs/>
          <w:b/>
        </w:rPr>
        <w:t xml:space="preserve">Switzerland Zurich</w:t>
      </w:r>
    </w:p>
    <w:p>
      <w:pPr>
        <w:pStyle w:val="BodyText"/>
      </w:pPr>
      <w:r>
        <w:t xml:space="preserve">’s status as a premier global financial center. As challenges evolve, so too must the profession, but its fundamental purpose remains unchanged: to safeguard truth in numbers and sustain trust in commerce.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Auditor in Switzerland, Zurich</dc:title>
  <dc:creator/>
  <cp:keywords/>
  <dcterms:created xsi:type="dcterms:W3CDTF">2026-07-29T05:09:28Z</dcterms:created>
  <dcterms:modified xsi:type="dcterms:W3CDTF">2026-07-29T05:09:28Z</dcterms:modified>
</cp:coreProperties>
</file>

<file path=docProps/custom.xml><?xml version="1.0" encoding="utf-8"?>
<Properties xmlns="http://schemas.openxmlformats.org/officeDocument/2006/custom-properties" xmlns:vt="http://schemas.openxmlformats.org/officeDocument/2006/docPropsVTypes"/>
</file>