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4" w:name="Xe4205d793fdc9a34e4747e697ac805dd1de6eff"/>
    <w:p>
      <w:pPr>
        <w:pStyle w:val="Heading1"/>
      </w:pPr>
      <w:r>
        <w:t xml:space="preserve">The Pillar of Financial Integrity: The Role of the Auditor in Uganda Kampala</w:t>
      </w:r>
    </w:p>
    <w:p>
      <w:pPr>
        <w:pStyle w:val="FirstParagraph"/>
      </w:pPr>
      <w:r>
        <w:br/>
      </w:r>
      <w:r>
        <w:br/>
      </w:r>
    </w:p>
    <w:p>
      <w:pPr>
        <w:pStyle w:val="BodyText"/>
      </w:pPr>
      <w:r>
        <w:t xml:space="preserve">In the rapidly evolving economic landscape of East Africa, few cities embody ambition and transformation as vividly as Uganda Kampala. As the capital city serves as the commercial heartbeat of Uganda, it hosts a dense concentration of financial institutions, government agencies, private enterprises, and multinational corporations. Within this bustling metropolis stands a profession that is fundamental to maintaining trust and stability in economic transactions: the Auditor. The Auditor plays a pivotal role not merely as an accountant but as an independent examiner whose primary duty is to ensure transparency, accountability, and compliance with regulatory standards.</w:t>
      </w:r>
    </w:p>
    <w:p>
      <w:pPr>
        <w:pStyle w:val="BodyText"/>
      </w:pPr>
      <w:r>
        <w:t xml:space="preserve">The significance of the Auditor cannot be overstated in Uganda Kampala's context. The city is home to diverse sectors ranging from agriculture-based industries to burgeoning technology startups and robust financial services. Each sector requires rigorous oversight to prevent fraud, mismanagement, or errors that could undermine public confidence. The work of an Auditor provides stakeholders with assurance that financial statements accurately reflect the economic reality of an entity.</w:t>
      </w:r>
    </w:p>
    <w:bookmarkStart w:id="20" w:name="the-core-functions-of-the-auditor"/>
    <w:p>
      <w:pPr>
        <w:pStyle w:val="Heading2"/>
      </w:pPr>
      <w:r>
        <w:t xml:space="preserve">The Core Functions of the Auditor</w:t>
      </w:r>
    </w:p>
    <w:p>
      <w:pPr>
        <w:pStyle w:val="FirstParagraph"/>
      </w:pPr>
      <w:r>
        <w:t xml:space="preserve">At its essence, auditing involves the systematic examination of financial records to determine if they present a true and fair view of a company’s financial position. The Auditor must possess a keen understanding of International Financial Reporting Standards (IFRS) which are widely adopted in Uganda Kampala. By verifying that these standards are adhered to, Auditors help maintain international credibility for Ugandan businesses.</w:t>
      </w:r>
    </w:p>
    <w:p>
      <w:pPr>
        <w:pStyle w:val="BodyText"/>
      </w:pPr>
      <w:r>
        <w:t xml:space="preserve">Beyond mere compliance, the modern Auditor serves as a strategic advisor. They analyze internal controls and recommend improvements to enhance operational efficiency. In Uganda Kampala’s competitive business environment, where margins can be tight and risks high such enhancements are crucial for longevity. Auditors identify weaknesses in systems before they become costly issues providing businesses with proactive rather than reactive solutions.</w:t>
      </w:r>
    </w:p>
    <w:bookmarkEnd w:id="20"/>
    <w:bookmarkStart w:id="21" w:name="the-regulatory-environment"/>
    <w:p>
      <w:pPr>
        <w:pStyle w:val="Heading2"/>
      </w:pPr>
      <w:r>
        <w:t xml:space="preserve">The Regulatory Environment</w:t>
      </w:r>
    </w:p>
    <w:p>
      <w:pPr>
        <w:pStyle w:val="FirstParagraph"/>
      </w:pPr>
      <w:r>
        <w:t xml:space="preserve">The profession of auditing in Uganda is governed by strict regulatory frameworks designed to uphold ethical standards and professional competence. The Institute of Certified Public Accountants of Uganda (ICPAU) sets the benchmark for professional practice while the Capital Markets Authority oversees listed companies requiring mandatory audits. These regulations ensure that every Auditor operating within Uganda Kampala meets rigorous educational and experiential requirements.</w:t>
      </w:r>
    </w:p>
    <w:p>
      <w:pPr>
        <w:pStyle w:val="BodyText"/>
      </w:pPr>
      <w:r>
        <w:t xml:space="preserve">Furthermore anti-money laundering laws in Uganda mandate thorough due diligence processes often performed by Auditors as part of their compliance roles. This adds another layer of importance to their work reinforcing national security efforts against illicit financial flows. The synergy between regulatory bodies ensures that the integrity of Uganda Kampala’s financial system remains robust.</w:t>
      </w:r>
    </w:p>
    <w:bookmarkEnd w:id="21"/>
    <w:bookmarkStart w:id="22" w:name="X788f1af05bc417c30499d0daca565489a3c5ef3"/>
    <w:p>
      <w:pPr>
        <w:pStyle w:val="Heading2"/>
      </w:pPr>
      <w:r>
        <w:t xml:space="preserve">Challenges Faced by Auditors in Uganda Kampala</w:t>
      </w:r>
    </w:p>
    <w:p>
      <w:pPr>
        <w:pStyle w:val="FirstParagraph"/>
      </w:pPr>
      <w:r>
        <w:t xml:space="preserve">Despite the clear benefits auditing faces several challenges unique to its context in Uganda Kampala one being resistance from entities wary of scrutiny. Some businesses view audits as intrusive rather than beneficial leading to incomplete access information which complicates the Auditor’s task. Overcoming this perception requires enhanced advocacy efforts highlighting how transparency fosters investment growth.</w:t>
      </w:r>
    </w:p>
    <w:p>
      <w:pPr>
        <w:pStyle w:val="BodyText"/>
      </w:pPr>
      <w:r>
        <w:t xml:space="preserve">Another challenge is technological disruption with advancements in data analytics artificial intelligence transforming traditional auditing methods Auditors must continuously upskill themselves to leverage these tools effectively while maintaining human judgment critical for interpreting complex scenarios.</w:t>
      </w:r>
    </w:p>
    <w:bookmarkEnd w:id="22"/>
    <w:bookmarkStart w:id="23" w:name="the-future-outlook"/>
    <w:p>
      <w:pPr>
        <w:pStyle w:val="Heading2"/>
      </w:pPr>
      <w:r>
        <w:t xml:space="preserve">The Future Outlook</w:t>
      </w:r>
    </w:p>
    <w:p>
      <w:pPr>
        <w:pStyle w:val="FirstParagraph"/>
      </w:pPr>
      <w:r>
        <w:t xml:space="preserve">The future looks promising for the Auditor profession in Uganda Kampala as digital transformation accelerates. Blockchain technology and automated reporting systems promise greater accuracy reduced costs improved speed thus allowing Auditors to focus more on value-added insights than routine checks. Additionally growing awareness among investors about good governance practices will drive demand for high-quality audit services.</w:t>
      </w:r>
    </w:p>
    <w:p>
      <w:pPr>
        <w:pStyle w:val="BodyText"/>
      </w:pPr>
      <w:r>
        <w:t xml:space="preserve">In conclusion the Auditor remains indispensable to Uganda Kampala’s economic progress acting as guardians of financial integrity who build trust between businesses and their stakeholders whether local or global By fulfilling their mandate with diligence ethics professionalism Auditors contribute significantly toward fostering a stable prosperous economy capable of sustaining long term growth across all sectors within this vibrant African capital.</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Uganda Kampala</dc:title>
  <dc:creator/>
  <dc:language>en</dc:language>
  <cp:keywords/>
  <dcterms:created xsi:type="dcterms:W3CDTF">2026-07-29T08:46:11Z</dcterms:created>
  <dcterms:modified xsi:type="dcterms:W3CDTF">2026-07-29T08:46:11Z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