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4749f6c3f77edfca015deb1f0042bcad8e4036d"/>
    <w:p>
      <w:pPr>
        <w:pStyle w:val="Heading1"/>
      </w:pPr>
      <w:r>
        <w:t xml:space="preserve">The Strategic Imperative of the Auditor in United Arab Emirates Abu Dhabi: Ensuring Transparency, Compliance, and Sustainable Growth</w:t>
      </w:r>
    </w:p>
    <w:p>
      <w:pPr>
        <w:pStyle w:val="FirstParagraph"/>
      </w:pPr>
      <w:r>
        <w:t xml:space="preserve">In the rapidly evolving landscape of global finance and corporate governance, the role of the</w:t>
      </w:r>
      <w:r>
        <w:t xml:space="preserve"> </w:t>
      </w:r>
      <w:r>
        <w:t xml:space="preserve">Auditor</w:t>
      </w:r>
      <w:r>
        <w:t xml:space="preserve"> </w:t>
      </w:r>
      <w:r>
        <w:t xml:space="preserve">has transcended its traditional definition as merely a checker of arithmetic accuracy. Today, an auditor serves as a critical guardian of integrity, a strategic advisor to stakeholders, and a fundamental component in maintaining market confidence. Nowhere is this transformation more pronounced or more critically observed than in</w:t>
      </w:r>
      <w:r>
        <w:t xml:space="preserve"> </w:t>
      </w:r>
      <w:r>
        <w:t xml:space="preserve">United Arab Emirates Abu Dhabi</w:t>
      </w:r>
      <w:r>
        <w:t xml:space="preserve">, the capital emirate that stands as the economic heart of one of the world’s most dynamic markets. As</w:t>
      </w:r>
      <w:r>
        <w:t xml:space="preserve"> </w:t>
      </w:r>
      <w:r>
        <w:t xml:space="preserve">United Arab Emirates Abu Dhabi</w:t>
      </w:r>
      <w:r>
        <w:t xml:space="preserve"> </w:t>
      </w:r>
      <w:r>
        <w:t xml:space="preserve">continues to position itself as a global hub for business, innovation, and sustainable development, the demand for high-quality auditing services has reached unprecedented levels. This essay explores the multifaceted role of the auditor within this specific jurisdiction, highlighting how their work supports regulatory compliance, enhances corporate governance, and drives economic stability in</w:t>
      </w:r>
      <w:r>
        <w:t xml:space="preserve"> </w:t>
      </w:r>
      <w:r>
        <w:t xml:space="preserve">United Arab Emirates Abu Dhabi</w:t>
      </w:r>
      <w:r>
        <w:t xml:space="preserve">.</w:t>
      </w:r>
    </w:p>
    <w:bookmarkStart w:id="20" w:name="X595815cd2ab219510fc856d6e225d4cfcf69f3a"/>
    <w:p>
      <w:pPr>
        <w:pStyle w:val="Heading2"/>
      </w:pPr>
      <w:r>
        <w:t xml:space="preserve">The Evolving Regulatory Framework in United Arab Emirates Abu Dhabi</w:t>
      </w:r>
    </w:p>
    <w:p>
      <w:pPr>
        <w:pStyle w:val="FirstParagraph"/>
      </w:pPr>
      <w:r>
        <w:t xml:space="preserve">To understand the significance of the auditor, one must first appreciate the regulatory environment of</w:t>
      </w:r>
      <w:r>
        <w:t xml:space="preserve"> </w:t>
      </w:r>
      <w:r>
        <w:t xml:space="preserve">United Arab Emirates Abu Dhabi</w:t>
      </w:r>
      <w:r>
        <w:t xml:space="preserve">. In recent years, both the federal government of the United Arab Emirates and local authorities in Abu Dhabi have implemented rigorous reforms to align with international best practices. The introduction of International Financial Reporting Standards (IFRS) by major companies, alongside new corporate tax laws introduced in 2023, has significantly altered the audit landscape. For an</w:t>
      </w:r>
      <w:r>
        <w:t xml:space="preserve"> </w:t>
      </w:r>
      <w:r>
        <w:t xml:space="preserve">Auditor</w:t>
      </w:r>
      <w:r>
        <w:t xml:space="preserve"> </w:t>
      </w:r>
      <w:r>
        <w:t xml:space="preserve">operating in</w:t>
      </w:r>
      <w:r>
        <w:t xml:space="preserve"> </w:t>
      </w:r>
      <w:r>
        <w:t xml:space="preserve">United Arab Emirates Abu Dhabi</w:t>
      </w:r>
      <w:r>
        <w:t xml:space="preserve">, navigating this complex web of regulations is not optional; it is a professional necessity.</w:t>
      </w:r>
    </w:p>
    <w:p>
      <w:pPr>
        <w:pStyle w:val="BodyText"/>
      </w:pPr>
      <w:r>
        <w:t xml:space="preserve">The Central Bank of the UAE and the Department of Economic Development (DED) in Abu Dhabi impose strict requirements on financial reporting. Auditors are now tasked with ensuring that entities adhere not only to local laws but also to anti-money laundering (AML) directives and counter-terrorist financing regulations. In this context, the auditor acts as a first line of defense against financial crime. Their detailed examination of transaction records and internal controls provides assurance to regulators in</w:t>
      </w:r>
      <w:r>
        <w:t xml:space="preserve"> </w:t>
      </w:r>
      <w:r>
        <w:t xml:space="preserve">United Arab Emirates Abu Dhabi</w:t>
      </w:r>
      <w:r>
        <w:t xml:space="preserve"> </w:t>
      </w:r>
      <w:r>
        <w:t xml:space="preserve">that businesses are operating within legal boundaries, thereby protecting the integrity of the national financial system.</w:t>
      </w:r>
    </w:p>
    <w:bookmarkEnd w:id="20"/>
    <w:bookmarkStart w:id="21" w:name="X659b1b69d6d676f66f00e5447e7bb037471020c"/>
    <w:p>
      <w:pPr>
        <w:pStyle w:val="Heading2"/>
      </w:pPr>
      <w:r>
        <w:t xml:space="preserve">Enhancing Corporate Governance and Stakeholder Trust</w:t>
      </w:r>
    </w:p>
    <w:p>
      <w:pPr>
        <w:pStyle w:val="FirstParagraph"/>
      </w:pPr>
      <w:r>
        <w:t xml:space="preserve">The primary function of an auditor is to provide independent assurance on financial statements. However, in the competitive business environment of</w:t>
      </w:r>
      <w:r>
        <w:t xml:space="preserve"> </w:t>
      </w:r>
      <w:r>
        <w:t xml:space="preserve">United Arab Emirates Abu Dhabi</w:t>
      </w:r>
      <w:r>
        <w:t xml:space="preserve">, the value added by an auditor extends far beyond compliance. Companies in sectors ranging from real estate and construction to technology and renewable energy rely on audited financial reports to attract foreign direct investment (FDI). International investors scrutinize these reports closely before committing capital to projects in</w:t>
      </w:r>
      <w:r>
        <w:t xml:space="preserve"> </w:t>
      </w:r>
      <w:r>
        <w:t xml:space="preserve">United Arab Emirates Abu Dhabi</w:t>
      </w:r>
      <w:r>
        <w:t xml:space="preserve">. A clean, unqualified audit opinion serves as a stamp of credibility, signaling that the company’s financial health is accurately represented and managed efficiently.</w:t>
      </w:r>
    </w:p>
    <w:p>
      <w:pPr>
        <w:pStyle w:val="BodyText"/>
      </w:pPr>
      <w:r>
        <w:t xml:space="preserve">Furthermore, auditors play a pivotal role in strengthening corporate governance structures. By evaluating internal control systems, risk management frameworks, and operational efficiencies, auditors identify vulnerabilities that could lead to fraud or mismanagement. In</w:t>
      </w:r>
      <w:r>
        <w:t xml:space="preserve"> </w:t>
      </w:r>
      <w:r>
        <w:t xml:space="preserve">United Arab Emirates Abu Dhabi</w:t>
      </w:r>
      <w:r>
        <w:t xml:space="preserve">, where family-owned conglomerates and multinational corporations coexist, the auditor provides an objective perspective that balances diverse stakeholder interests. This objectivity is crucial for maintaining transparency and fostering trust among shareholders, employees, creditors, and government entities.</w:t>
      </w:r>
    </w:p>
    <w:bookmarkEnd w:id="21"/>
    <w:bookmarkStart w:id="22" w:name="X5dfaaa14f9e155d18e85a1e33e4e6ce3bdbc87d"/>
    <w:p>
      <w:pPr>
        <w:pStyle w:val="Heading2"/>
      </w:pPr>
      <w:r>
        <w:t xml:space="preserve">The Impact of Digital Transformation on Auditing Practices</w:t>
      </w:r>
    </w:p>
    <w:p>
      <w:pPr>
        <w:pStyle w:val="FirstParagraph"/>
      </w:pPr>
      <w:r>
        <w:t xml:space="preserve">United Arab Emirates Abu Dhabi</w:t>
      </w:r>
      <w:r>
        <w:t xml:space="preserve"> </w:t>
      </w:r>
      <w:r>
        <w:t xml:space="preserve">is at the forefront of digital transformation in the Middle East. The government’s vision for a smart city and a knowledge-based economy has accelerated the adoption of advanced technologies in all sectors, including professional services. Auditors in</w:t>
      </w:r>
      <w:r>
        <w:t xml:space="preserve"> </w:t>
      </w:r>
      <w:r>
        <w:t xml:space="preserve">United Arab Emirates Abu Dhabi</w:t>
      </w:r>
      <w:r>
        <w:t xml:space="preserve"> </w:t>
      </w:r>
      <w:r>
        <w:t xml:space="preserve">are increasingly leveraging data analytics, artificial intelligence (AI), and blockchain technology to enhance the efficiency and accuracy of their work.</w:t>
      </w:r>
    </w:p>
    <w:p>
      <w:pPr>
        <w:pStyle w:val="BodyText"/>
      </w:pPr>
      <w:r>
        <w:t xml:space="preserve">Traditional sampling methods are being supplemented or replaced by full-population testing enabled by big data analytics. This allows auditors to detect anomalies and patterns that might otherwise go unnoticed. For instance, in large-scale infrastructure projects common in</w:t>
      </w:r>
      <w:r>
        <w:t xml:space="preserve"> </w:t>
      </w:r>
      <w:r>
        <w:t xml:space="preserve">United Arab Emirates Abu Dhabi</w:t>
      </w:r>
      <w:r>
        <w:t xml:space="preserve">, auditors can use AI-driven tools to monitor expenditure against budgets in real-time, providing immediate insights rather than waiting for year-end reports. This shift towards tech-enabled auditing not only improves the quality of assurance but also aligns with the broader digital ambitions of</w:t>
      </w:r>
      <w:r>
        <w:t xml:space="preserve"> </w:t>
      </w:r>
      <w:r>
        <w:t xml:space="preserve">United Arab Emirates Abu Dhabi</w:t>
      </w:r>
      <w:r>
        <w:t xml:space="preserve">.</w:t>
      </w:r>
    </w:p>
    <w:bookmarkEnd w:id="22"/>
    <w:bookmarkStart w:id="23" w:name="sustainability-and-esg-reporting"/>
    <w:p>
      <w:pPr>
        <w:pStyle w:val="Heading2"/>
      </w:pPr>
      <w:r>
        <w:t xml:space="preserve">Sustainability and ESG Reporting</w:t>
      </w:r>
    </w:p>
    <w:p>
      <w:pPr>
        <w:pStyle w:val="FirstParagraph"/>
      </w:pPr>
      <w:r>
        <w:t xml:space="preserve">A growing area of focus for auditors in recent years is Environmental, Social, and Governance (ESG) reporting. Recognizing the global shift towards sustainable development,</w:t>
      </w:r>
      <w:r>
        <w:t xml:space="preserve"> </w:t>
      </w:r>
      <w:r>
        <w:t xml:space="preserve">United Arab Emirates Abu Dhabi</w:t>
      </w:r>
      <w:r>
        <w:t xml:space="preserve"> </w:t>
      </w:r>
      <w:r>
        <w:t xml:space="preserve">has made significant commitments to carbon neutrality and economic diversification. The Auditor’s role is expanding to include the verification of non-financial data. Companies in</w:t>
      </w:r>
      <w:r>
        <w:t xml:space="preserve"> </w:t>
      </w:r>
      <w:r>
        <w:t xml:space="preserve">United Arab Emirates Abu Dhabi</w:t>
      </w:r>
      <w:r>
        <w:t xml:space="preserve"> </w:t>
      </w:r>
      <w:r>
        <w:t xml:space="preserve">are now required or encouraged to disclose their environmental impact, social responsibility initiatives, and governance practices.</w:t>
      </w:r>
    </w:p>
    <w:p>
      <w:pPr>
        <w:pStyle w:val="BodyText"/>
      </w:pPr>
      <w:r>
        <w:t xml:space="preserve">Auditors must possess the specialized knowledge to assess the reliability of ESG metrics. Whether it is verifying carbon emission reductions for a renewable energy firm in Masdar City or assessing labor practices in a manufacturing plant, the auditor ensures that sustainability claims are substantiated by data. This verification process enhances the credibility of corporate sustainability reports and supports</w:t>
      </w:r>
      <w:r>
        <w:t xml:space="preserve"> </w:t>
      </w:r>
      <w:r>
        <w:t xml:space="preserve">United Arab Emirates Abu Dhabi</w:t>
      </w:r>
      <w:r>
        <w:t xml:space="preserve">’s goals as outlined in initiatives like Net Zero 2050.</w:t>
      </w:r>
    </w:p>
    <w:bookmarkEnd w:id="23"/>
    <w:bookmarkStart w:id="24" w:name="challenges-and-future-prospects"/>
    <w:p>
      <w:pPr>
        <w:pStyle w:val="Heading2"/>
      </w:pPr>
      <w:r>
        <w:t xml:space="preserve">Challenges and Future Prospects</w:t>
      </w:r>
    </w:p>
    <w:p>
      <w:pPr>
        <w:pStyle w:val="FirstParagraph"/>
      </w:pPr>
      <w:r>
        <w:t xml:space="preserve">Despite the advancements, auditors in</w:t>
      </w:r>
      <w:r>
        <w:t xml:space="preserve"> </w:t>
      </w:r>
      <w:r>
        <w:t xml:space="preserve">United Arab Emirates Abu Dhabi</w:t>
      </w:r>
      <w:r>
        <w:t xml:space="preserve"> </w:t>
      </w:r>
      <w:r>
        <w:t xml:space="preserve">face several challenges. These include keeping pace with rapidly changing regulations, managing the shortage of highly skilled local talent, and adapting to the complexities of cross-border transactions in a globalized economy. Additionally, there is an ongoing pressure to balance thoroughness with cost-efficiency for clients.</w:t>
      </w:r>
    </w:p>
    <w:p>
      <w:pPr>
        <w:pStyle w:val="BodyText"/>
      </w:pPr>
      <w:r>
        <w:t xml:space="preserve">To address these challenges, continuous professional development is essential. Auditors must engage in lifelong learning to stay updated on technological tools, regulatory changes, and industry-specific risks. Furthermore, collaboration between auditors, regulators, and educational institutions in</w:t>
      </w:r>
      <w:r>
        <w:t xml:space="preserve"> </w:t>
      </w:r>
      <w:r>
        <w:t xml:space="preserve">United Arab Emirates Abu Dhabi</w:t>
      </w:r>
      <w:r>
        <w:t xml:space="preserve"> </w:t>
      </w:r>
      <w:r>
        <w:t xml:space="preserve">can help build a robust pipeline of future audit professionals who are equipped to meet the demands of a modern economy.</w:t>
      </w:r>
    </w:p>
    <w:bookmarkEnd w:id="24"/>
    <w:bookmarkStart w:id="25" w:name="conclusion"/>
    <w:p>
      <w:pPr>
        <w:pStyle w:val="Heading2"/>
      </w:pPr>
      <w:r>
        <w:t xml:space="preserve">Conclusion</w:t>
      </w:r>
    </w:p>
    <w:p>
      <w:pPr>
        <w:pStyle w:val="FirstParagraph"/>
      </w:pPr>
      <w:r>
        <w:t xml:space="preserve">In conclusion, the role of the auditor in</w:t>
      </w:r>
      <w:r>
        <w:t xml:space="preserve"> </w:t>
      </w:r>
      <w:r>
        <w:t xml:space="preserve">United Arab Emirates Abu Dhabi</w:t>
      </w:r>
      <w:r>
        <w:t xml:space="preserve"> </w:t>
      </w:r>
      <w:r>
        <w:t xml:space="preserve">is indispensable. From ensuring regulatory compliance and enhancing corporate governance to embracing digital innovation and verifying sustainability efforts, auditors provide the assurance necessary for economic stability and growth. As</w:t>
      </w:r>
      <w:r>
        <w:t xml:space="preserve"> </w:t>
      </w:r>
      <w:r>
        <w:t xml:space="preserve">United Arab Emirates Abu Dhabi</w:t>
      </w:r>
      <w:r>
        <w:t xml:space="preserve"> </w:t>
      </w:r>
      <w:r>
        <w:t xml:space="preserve">continues to expand its influence as a global business center, the demand for high-caliber auditing services will only increase. The modern auditor is not just a retrospective reviewer but a proactive partner in organizational success. By upholding the highest standards of professionalism and integrity, auditors contribute significantly to the reputation and resilience of</w:t>
      </w:r>
      <w:r>
        <w:t xml:space="preserve"> </w:t>
      </w:r>
      <w:r>
        <w:t xml:space="preserve">United Arab Emirates Abu Dhabi</w:t>
      </w:r>
      <w:r>
        <w:t xml:space="preserve">, ensuring that it remains a trusted destination for investment and innovation in the years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United Arab Emirates Abu Dhabi</dc:title>
  <dc:creator/>
  <dc:language>en</dc:language>
  <cp:keywords/>
  <dcterms:created xsi:type="dcterms:W3CDTF">2026-07-29T22:07:38Z</dcterms:created>
  <dcterms:modified xsi:type="dcterms:W3CDTF">2026-07-29T22:07:38Z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