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dcdbeae57be1d1388c011d3a30ce9e6bfbf7b6b"/>
    <w:p>
      <w:pPr>
        <w:pStyle w:val="Heading1"/>
      </w:pPr>
      <w:r>
        <w:t xml:space="preserve">The Indispensable Guardian of Financial Integrity: The Role of the Auditor in United Kingdom Birmingham</w:t>
      </w:r>
    </w:p>
    <w:p>
      <w:pPr>
        <w:pStyle w:val="FirstParagraph"/>
      </w:pPr>
      <w:r>
        <w:t xml:space="preserve">In the sprawling, dynamic economic landscape of the modern world, few professions are as foundational to societal trust as that of the Auditor. Nowhere is this truth more palpable than in</w:t>
      </w:r>
      <w:r>
        <w:t xml:space="preserve"> </w:t>
      </w:r>
      <w:r>
        <w:rPr>
          <w:bCs/>
          <w:b/>
        </w:rPr>
        <w:t xml:space="preserve">United Kingdom Birmingham</w:t>
      </w:r>
      <w:r>
        <w:t xml:space="preserve">, a city that serves as a pivotal hub for commerce, industry, and innovation within England’s Midlands. As Birmingham continues to evolve from its historic roots in manufacturing into a diversified center for technology, finance, and services, the demand for rigorous financial oversight has never been greater. The Auditor stands as the sentinel of this economic integrity, ensuring that transparency prevails amidst complexity.</w:t>
      </w:r>
    </w:p>
    <w:bookmarkStart w:id="20" w:name="X83da20c40b4e5cee914f924b3a6e89766b921ba"/>
    <w:p>
      <w:pPr>
        <w:pStyle w:val="Heading2"/>
      </w:pPr>
      <w:r>
        <w:t xml:space="preserve">The Economic Heartbeat of United Kingdom Birmingham</w:t>
      </w:r>
    </w:p>
    <w:p>
      <w:pPr>
        <w:pStyle w:val="FirstParagraph"/>
      </w:pPr>
      <w:r>
        <w:t xml:space="preserve">To understand the necessity of an Auditor in</w:t>
      </w:r>
      <w:r>
        <w:t xml:space="preserve"> </w:t>
      </w:r>
      <w:r>
        <w:rPr>
          <w:bCs/>
          <w:b/>
        </w:rPr>
        <w:t xml:space="preserve">United Kingdom Birmingham</w:t>
      </w:r>
      <w:r>
        <w:t xml:space="preserve">, one must first appreciate the city’s unique economic architecture. Birmingham is no longer merely a post-industrial city; it has reinvented itself as a powerhouse of enterprise. From the bustling Bullring and Grand Central shopping districts to the cutting-edge research facilities at the University of Birmingham Innovation Park, capital flows constantly through this urban vein. Multinational corporations, burgeoning startups, and robust small-to-medium enterprises (SMEs) all operate within this jurisdiction.</w:t>
      </w:r>
    </w:p>
    <w:p>
      <w:pPr>
        <w:pStyle w:val="BodyText"/>
      </w:pPr>
      <w:r>
        <w:t xml:space="preserve">This density of activity creates a complex web of financial transactions. For investors to place their faith in Birmingham-based entities, and for regulatory bodies to maintain market stability, there must be an independent verification mechanism. This is the primary domain of the Auditor. They provide the assurance that the financial statements presented by these businesses are true and fair reflections of their economic reality.</w:t>
      </w:r>
    </w:p>
    <w:bookmarkEnd w:id="20"/>
    <w:bookmarkStart w:id="21" w:name="X191982c0a195aeec41949db385543489730206e"/>
    <w:p>
      <w:pPr>
        <w:pStyle w:val="Heading2"/>
      </w:pPr>
      <w:r>
        <w:t xml:space="preserve">The Dual Mandate: Statutory Compliance and Strategic Insight</w:t>
      </w:r>
    </w:p>
    <w:p>
      <w:pPr>
        <w:pStyle w:val="FirstParagraph"/>
      </w:pPr>
      <w:r>
        <w:t xml:space="preserve">The role of an Auditor in</w:t>
      </w:r>
      <w:r>
        <w:t xml:space="preserve"> </w:t>
      </w:r>
      <w:r>
        <w:rPr>
          <w:bCs/>
          <w:b/>
        </w:rPr>
        <w:t xml:space="preserve">United Kingdom Birmingham</w:t>
      </w:r>
      <w:r>
        <w:t xml:space="preserve"> </w:t>
      </w:r>
      <w:r>
        <w:t xml:space="preserve">is often misunderstood as merely a checkbox exercise for regulatory compliance. While statutory auditing remains the bedrock of the profession, particularly under the stringent frameworks enforced by the Financial Reporting Council (FRC) in the UK, it is far more nuanced. An effective Auditor does not just check boxes; they scrutinize processes, identify risks, and provide valuable insights to stakeholders.</w:t>
      </w:r>
    </w:p>
    <w:p>
      <w:pPr>
        <w:pStyle w:val="BodyText"/>
      </w:pPr>
      <w:r>
        <w:rPr>
          <w:bCs/>
          <w:b/>
        </w:rPr>
        <w:t xml:space="preserve">Statutory Requirement:</w:t>
      </w:r>
      <w:r>
        <w:t xml:space="preserve"> </w:t>
      </w:r>
      <w:r>
        <w:t xml:space="preserve">Under the Companies Act 2006, most companies in the UK are legally required to have their accounts audited. For public interest entities in Birmingham, such as listed companies or significant financial institutions, these requirements are even more rigorous. The Auditor ensures that these entities adhere to International Financial Reporting Standards (IFRS) and UK Generally Accepted Accounting Practice (UK GAAP).</w:t>
      </w:r>
    </w:p>
    <w:p>
      <w:pPr>
        <w:pStyle w:val="BodyText"/>
      </w:pPr>
      <w:r>
        <w:t xml:space="preserve">However, beyond the legal mandate, the Auditor serves as a strategic partner. In a competitive market like Birmingham’s, where businesses are vying for international investment, the credibility of financial reporting is paramount. An unqualified audit opinion acts as a seal of quality, enhancing the city’s reputation for business reliability.</w:t>
      </w:r>
    </w:p>
    <w:bookmarkEnd w:id="21"/>
    <w:bookmarkStart w:id="22" w:name="X820900d448452c3c2a9ed3697383b880c5802dd"/>
    <w:p>
      <w:pPr>
        <w:pStyle w:val="Heading2"/>
      </w:pPr>
      <w:r>
        <w:t xml:space="preserve">Navigating Regulatory Complexity in the UK Context</w:t>
      </w:r>
    </w:p>
    <w:p>
      <w:pPr>
        <w:pStyle w:val="FirstParagraph"/>
      </w:pPr>
      <w:r>
        <w:t xml:space="preserve">The regulatory environment in the United Kingdom is among the most complex in the world. Auditors operating in Birmingham must possess a deep understanding of local laws, including anti-money laundering (AML) regulations, tax implications specific to English jurisdictions, and corporate governance codes. The departure from Europe has further highlighted the importance of domestic regulatory adherence.</w:t>
      </w:r>
    </w:p>
    <w:p>
      <w:pPr>
        <w:pStyle w:val="BodyText"/>
      </w:pPr>
      <w:r>
        <w:t xml:space="preserve">Auditors must constantly adapt to evolving standards. For instance, recent updates in sustainability reporting mean that Auditors in Birmingham are increasingly tasked with verifying non-financial data alongside traditional financial metrics. This shift reflects a broader societal demand for corporate responsibility, requiring the Auditor to expand their scope beyond balance sheets to include environmental and social governance (ESG) criteria.</w:t>
      </w:r>
    </w:p>
    <w:bookmarkEnd w:id="22"/>
    <w:bookmarkStart w:id="23" w:name="the-impact-on-local-stakeholders"/>
    <w:p>
      <w:pPr>
        <w:pStyle w:val="Heading2"/>
      </w:pPr>
      <w:r>
        <w:t xml:space="preserve">The Impact on Local Stakeholders</w:t>
      </w:r>
    </w:p>
    <w:p>
      <w:pPr>
        <w:pStyle w:val="FirstParagraph"/>
      </w:pPr>
      <w:r>
        <w:t xml:space="preserve">The influence of the Auditor extends across a wide spectrum of stakeholders within</w:t>
      </w:r>
      <w:r>
        <w:t xml:space="preserve"> </w:t>
      </w:r>
      <w:r>
        <w:rPr>
          <w:bCs/>
          <w:b/>
        </w:rPr>
        <w:t xml:space="preserve">United Kingdom Birmingham</w:t>
      </w:r>
      <w:r>
        <w:t xml:space="preserve">. For local government bodies, auditors ensure that public funds are spent efficiently and transparently, maintaining citizen trust in municipal services. For banks and lenders in the city’s financial district, audited accounts are critical for risk assessment when granting loans to local businesses.</w:t>
      </w:r>
    </w:p>
    <w:p>
      <w:pPr>
        <w:pStyle w:val="BodyText"/>
      </w:pPr>
      <w:r>
        <w:t xml:space="preserve">Furthermore, for the employees of Birmingham-based firms, an independent audit provides job security assurance by verifying that companies are financially healthy enough to meet their payroll obligations. In times of economic uncertainty, the presence of a rigorous auditing process can prevent corporate failures that would otherwise devastate local communities.</w:t>
      </w:r>
    </w:p>
    <w:bookmarkEnd w:id="23"/>
    <w:bookmarkStart w:id="24" w:name="X2f6909e3df7f4478e2acec3bf900e6ae3e7cb7c"/>
    <w:p>
      <w:pPr>
        <w:pStyle w:val="Heading2"/>
      </w:pPr>
      <w:r>
        <w:t xml:space="preserve">Technological Disruption and Future Trends</w:t>
      </w:r>
    </w:p>
    <w:p>
      <w:pPr>
        <w:pStyle w:val="FirstParagraph"/>
      </w:pPr>
      <w:r>
        <w:t xml:space="preserve">The traditional image of the Auditor with a calculator and piles of paper is rapidly becoming obsolete. In Birmingham, as elsewhere in the UK, technology is revolutionizing the audit process. Data analytics tools now allow Auditors to examine 100% of transactions rather than relying solely on sampling. Artificial Intelligence (AI) algorithms can detect anomalies and potential fraud patterns with greater accuracy and speed than human analysis alone.</w:t>
      </w:r>
    </w:p>
    <w:p>
      <w:pPr>
        <w:pStyle w:val="BodyText"/>
      </w:pPr>
      <w:r>
        <w:t xml:space="preserve">This technological integration does not replace the Auditor but enhances their capability. It allows for real-time auditing, shifting the function from a historical review to a forward-looking advisory role. Birmingham’s tech-savvy business environment encourages this adoption, positioning local Auditors at the forefront of professional innovation.</w:t>
      </w:r>
    </w:p>
    <w:bookmarkEnd w:id="24"/>
    <w:bookmarkStart w:id="25" w:name="conclusion-the-bedrock-of-trust"/>
    <w:p>
      <w:pPr>
        <w:pStyle w:val="Heading2"/>
      </w:pPr>
      <w:r>
        <w:t xml:space="preserve">Conclusion: The Bedrock of Trust</w:t>
      </w:r>
    </w:p>
    <w:p>
      <w:pPr>
        <w:pStyle w:val="FirstParagraph"/>
      </w:pPr>
      <w:r>
        <w:t xml:space="preserve">In conclusion, the Auditor is not merely an external observer but a fundamental component of the economic infrastructure in</w:t>
      </w:r>
      <w:r>
        <w:t xml:space="preserve"> </w:t>
      </w:r>
      <w:r>
        <w:rPr>
          <w:bCs/>
          <w:b/>
        </w:rPr>
        <w:t xml:space="preserve">United Kingdom Birmingham</w:t>
      </w:r>
      <w:r>
        <w:t xml:space="preserve">. They bridge the gap between opaque financial operations and transparent stakeholder trust. Whether dealing with legacy manufacturing giants or agile fintech startups, the Auditor ensures that every pound earned and spent adheres to principles of honesty, accuracy, and compliance.</w:t>
      </w:r>
    </w:p>
    <w:p>
      <w:pPr>
        <w:pStyle w:val="BodyText"/>
      </w:pPr>
      <w:r>
        <w:t xml:space="preserve">As Birmingham continues to grow in stature on the national and global stage, the role of the Auditor will only become more critical. They are the guardians of market integrity, ensuring that economic growth is sustainable, ethical, and robust. Without their vigilant oversight in</w:t>
      </w:r>
      <w:r>
        <w:t xml:space="preserve"> </w:t>
      </w:r>
      <w:r>
        <w:rPr>
          <w:bCs/>
          <w:b/>
        </w:rPr>
        <w:t xml:space="preserve">United Kingdom Birmingham</w:t>
      </w:r>
      <w:r>
        <w:t xml:space="preserve">, the confidence underpinning trade, investment, and commerce would erode. Therefore, supporting and respecting the profession of Auditing is essential for sustaining the vibrant economic future of this great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Auditor in United Kingdom Birmingham</dc:title>
  <dc:creator/>
  <dc:language>en</dc:language>
  <cp:keywords/>
  <dcterms:created xsi:type="dcterms:W3CDTF">2026-07-29T15:51:35Z</dcterms:created>
  <dcterms:modified xsi:type="dcterms:W3CDTF">2026-07-29T15:51:35Z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