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Complexity,</w:t>
      </w:r>
      <w:r>
        <w:t xml:space="preserve"> </w:t>
      </w:r>
      <w:r>
        <w:t xml:space="preserve">Compliance,</w:t>
      </w:r>
      <w:r>
        <w:t xml:space="preserve"> </w:t>
      </w:r>
      <w:r>
        <w:t xml:space="preserve">and</w:t>
      </w:r>
      <w:r>
        <w:t xml:space="preserve"> </w:t>
      </w:r>
      <w:r>
        <w:t xml:space="preserve">Trust</w:t>
      </w:r>
    </w:p>
    <w:bookmarkStart w:id="20" w:name="X48c6ab6e04cbbed37f067e254ad35558a90ab9e"/>
    <w:p>
      <w:pPr>
        <w:pStyle w:val="Heading1"/>
      </w:pPr>
      <w:r>
        <w:t xml:space="preserve">The Strategic Imperative of the Auditor in United States Houston</w:t>
      </w:r>
    </w:p>
    <w:p>
      <w:pPr>
        <w:pStyle w:val="FirstParagraph"/>
      </w:pPr>
      <w:r>
        <w:t xml:space="preserve">In the dynamic economic landscape of the</w:t>
      </w:r>
      <w:r>
        <w:t xml:space="preserve"> </w:t>
      </w:r>
      <w:r>
        <w:rPr>
          <w:bCs/>
          <w:b/>
        </w:rPr>
        <w:t xml:space="preserve">United States Houston</w:t>
      </w:r>
      <w:r>
        <w:t xml:space="preserve">, a city that serves as both the capital of Texas and a global epicenter for energy, healthcare, and logistics, the role of professional oversight has never been more critical. While often viewed through a narrow lens as mere checkers of numbers or enforcers of regulatory compliance, the modern</w:t>
      </w:r>
      <w:r>
        <w:t xml:space="preserve"> </w:t>
      </w:r>
      <w:r>
        <w:rPr>
          <w:bCs/>
          <w:b/>
        </w:rPr>
        <w:t xml:space="preserve">Auditor</w:t>
      </w:r>
      <w:r>
        <w:t xml:space="preserve"> </w:t>
      </w:r>
      <w:r>
        <w:t xml:space="preserve">functions as a vital strategic partner in maintaining market integrity. In</w:t>
      </w:r>
      <w:r>
        <w:t xml:space="preserve"> </w:t>
      </w:r>
      <w:r>
        <w:rPr>
          <w:bCs/>
          <w:b/>
        </w:rPr>
        <w:t xml:space="preserve">United States Houston</w:t>
      </w:r>
      <w:r>
        <w:t xml:space="preserve">, where billions of dollars flow through energy trading floors, hospital systems, and municipal budgets daily, the presence of a rigorous auditing framework is not just a legal requirement but the bedrock upon which investor confidence and public trust are built.</w:t>
      </w:r>
    </w:p>
    <w:p>
      <w:pPr>
        <w:pStyle w:val="BodyText"/>
      </w:pPr>
      <w:r>
        <w:t xml:space="preserve">The history of Houston is intrinsically linked to the boom and bust cycles of the oil industry. This volatility has historically necessitated robust financial scrutiny to prevent malpractice, fraud, and mismanagement. Today, as</w:t>
      </w:r>
      <w:r>
        <w:t xml:space="preserve"> </w:t>
      </w:r>
      <w:r>
        <w:rPr>
          <w:bCs/>
          <w:b/>
        </w:rPr>
        <w:t xml:space="preserve">United States Houston</w:t>
      </w:r>
      <w:r>
        <w:t xml:space="preserve"> </w:t>
      </w:r>
      <w:r>
        <w:t xml:space="preserve">diversifies its economy into aerospace, technology, and biomedical research, the scope of auditing has expanded significantly. The traditional image of an auditor focusing solely on tax compliance or basic balance sheets is obsolete. In this contemporary context, the</w:t>
      </w:r>
      <w:r>
        <w:t xml:space="preserve"> </w:t>
      </w:r>
      <w:r>
        <w:rPr>
          <w:bCs/>
          <w:b/>
        </w:rPr>
        <w:t xml:space="preserve">Auditor</w:t>
      </w:r>
      <w:r>
        <w:t xml:space="preserve"> </w:t>
      </w:r>
      <w:r>
        <w:t xml:space="preserve">must possess a multidisciplinary understanding that spans complex derivatives trading in the energy sector, stringent healthcare billing regulations under HIPAA and Medicare guidelines, and sophisticated cybersecurity protocols for digital infrastructure.</w:t>
      </w:r>
    </w:p>
    <w:p>
      <w:pPr>
        <w:pStyle w:val="BodyText"/>
      </w:pPr>
      <w:r>
        <w:t xml:space="preserve">One of the most significant challenges facing auditors in</w:t>
      </w:r>
      <w:r>
        <w:t xml:space="preserve"> </w:t>
      </w:r>
      <w:r>
        <w:rPr>
          <w:bCs/>
          <w:b/>
        </w:rPr>
        <w:t xml:space="preserve">United States Houston</w:t>
      </w:r>
      <w:r>
        <w:t xml:space="preserve"> </w:t>
      </w:r>
      <w:r>
        <w:t xml:space="preserve">is the sheer complexity of regulatory environments. The city operates within a unique intersection of state laws, federal regulations, and international standards due to its global energy ties. For an</w:t>
      </w:r>
      <w:r>
        <w:t xml:space="preserve"> </w:t>
      </w:r>
      <w:r>
        <w:rPr>
          <w:bCs/>
          <w:b/>
        </w:rPr>
        <w:t xml:space="preserve">Auditor</w:t>
      </w:r>
      <w:r>
        <w:t xml:space="preserve">, this means navigating a labyrinthine web of requirements from the Securities and Exchange Commission (SEC), the Public Company Accounting Oversight Board (PCAOB), and various state-level oversight committees. For instance, auditing firms in Houston must ensure that energy companies comply not only with financial reporting standards but also with environmental, social, and governance (ESG) criteria. As global pressure mounts for sustainable practices, the</w:t>
      </w:r>
      <w:r>
        <w:t xml:space="preserve"> </w:t>
      </w:r>
      <w:r>
        <w:rPr>
          <w:bCs/>
          <w:b/>
        </w:rPr>
        <w:t xml:space="preserve">Auditor</w:t>
      </w:r>
      <w:r>
        <w:t xml:space="preserve"> </w:t>
      </w:r>
      <w:r>
        <w:t xml:space="preserve">is increasingly tasked with verifying non-financial data, ensuring that claims about carbon footprints and sustainability initiatives are accurate and substantiated. This shift marks a profound evolution in the profession, moving from backward-looking financial verification to forward-looking risk assessment and sustainability assurance.</w:t>
      </w:r>
    </w:p>
    <w:p>
      <w:pPr>
        <w:pStyle w:val="BodyText"/>
      </w:pPr>
      <w:r>
        <w:t xml:space="preserve">Furthermore, the healthcare sector in</w:t>
      </w:r>
      <w:r>
        <w:t xml:space="preserve"> </w:t>
      </w:r>
      <w:r>
        <w:rPr>
          <w:bCs/>
          <w:b/>
        </w:rPr>
        <w:t xml:space="preserve">United States Houston</w:t>
      </w:r>
      <w:r>
        <w:t xml:space="preserve">, anchored by the world-renowned Texas Medical Center, presents another layer of auditing complexity. The area is home to thousands of medical facilities, each handling massive volumes of sensitive patient data and financial transactions. Here, the role of the</w:t>
      </w:r>
      <w:r>
        <w:t xml:space="preserve"> </w:t>
      </w:r>
      <w:r>
        <w:rPr>
          <w:bCs/>
          <w:b/>
        </w:rPr>
        <w:t xml:space="preserve">Auditor</w:t>
      </w:r>
      <w:r>
        <w:t xml:space="preserve"> </w:t>
      </w:r>
      <w:r>
        <w:t xml:space="preserve">extends beyond traditional accounting into forensic accounting and compliance monitoring. Auditors must detect patterns indicative of healthcare fraud, waste, and abuse—issues that cost the system billions annually. By leveraging data analytics and artificial intelligence tools, modern auditors in Houston can analyze vast datasets to identify anomalies that might suggest improper billing practices or operational inefficiencies. This proactive approach not only protects public funds but also ensures that healthcare providers remain compliant with increasingly stringent federal mandates.</w:t>
      </w:r>
    </w:p>
    <w:p>
      <w:pPr>
        <w:pStyle w:val="BodyText"/>
      </w:pPr>
      <w:r>
        <w:t xml:space="preserve">However, the effectiveness of auditing in</w:t>
      </w:r>
      <w:r>
        <w:t xml:space="preserve"> </w:t>
      </w:r>
      <w:r>
        <w:rPr>
          <w:bCs/>
          <w:b/>
        </w:rPr>
        <w:t xml:space="preserve">United States Houston</w:t>
      </w:r>
      <w:r>
        <w:t xml:space="preserve"> </w:t>
      </w:r>
      <w:r>
        <w:t xml:space="preserve">relies heavily on the independence and ethical standards of the professionals involved. The concept of auditor independence is paramount; any perceived or actual conflict of interest can undermine the credibility of financial reports and erode stakeholder trust. In a city known for its strong business relationships and tight-knit professional community, maintaining strict professional boundaries is challenging yet essential. Professional bodies such as the American Institute of Certified Public Accountants (AICPA) provide frameworks that guide auditors in maintaining objectivity. For the</w:t>
      </w:r>
      <w:r>
        <w:t xml:space="preserve"> </w:t>
      </w:r>
      <w:r>
        <w:rPr>
          <w:bCs/>
          <w:b/>
        </w:rPr>
        <w:t xml:space="preserve">Auditor</w:t>
      </w:r>
      <w:r>
        <w:t xml:space="preserve"> </w:t>
      </w:r>
      <w:r>
        <w:t xml:space="preserve">operating in Houston, adherence to these ethical guidelines is not optional—it is a professional imperative that safeguards the integrity of the entire financial ecosystem.</w:t>
      </w:r>
    </w:p>
    <w:p>
      <w:pPr>
        <w:pStyle w:val="BodyText"/>
      </w:pPr>
      <w:r>
        <w:t xml:space="preserve">In addition to compliance and ethics, technology plays a transformative role in the future of auditing within</w:t>
      </w:r>
      <w:r>
        <w:t xml:space="preserve"> </w:t>
      </w:r>
      <w:r>
        <w:rPr>
          <w:bCs/>
          <w:b/>
        </w:rPr>
        <w:t xml:space="preserve">United States Houston</w:t>
      </w:r>
      <w:r>
        <w:t xml:space="preserve">. The adoption of continuous auditing technologies allows for real-time monitoring rather than periodic reviews. This technological shift enables auditors to provide immediate feedback to management, allowing businesses to rectify issues before they escalate into major crises. For multinational corporations headquartered or operating in</w:t>
      </w:r>
      <w:r>
        <w:t xml:space="preserve"> </w:t>
      </w:r>
      <w:r>
        <w:rPr>
          <w:bCs/>
          <w:b/>
        </w:rPr>
        <w:t xml:space="preserve">United States Houston</w:t>
      </w:r>
      <w:r>
        <w:t xml:space="preserve">, the ability to integrate automated audit tools with enterprise resource planning (ERP) systems is a competitive advantage. It streamlines operations, reduces the cost of compliance, and enhances transparency across global supply chains.</w:t>
      </w:r>
    </w:p>
    <w:p>
      <w:pPr>
        <w:pStyle w:val="BodyText"/>
      </w:pPr>
      <w:r>
        <w:t xml:space="preserve">The impact of auditing extends beyond corporate entities to public administration as well. Municipal governments in</w:t>
      </w:r>
      <w:r>
        <w:t xml:space="preserve"> </w:t>
      </w:r>
      <w:r>
        <w:rPr>
          <w:bCs/>
          <w:b/>
        </w:rPr>
        <w:t xml:space="preserve">United States Houston</w:t>
      </w:r>
      <w:r>
        <w:t xml:space="preserve">, like those elsewhere in Texas, are subject to rigorous financial oversight to ensure taxpayer money is used efficiently and effectively. Auditors play a crucial role in evaluating government performance audits, assessing whether public programs achieve their intended outcomes. This function is particularly relevant in cities facing rapid growth and infrastructure development, where fiscal responsibility directly impacts quality of life for residents.</w:t>
      </w:r>
    </w:p>
    <w:p>
      <w:pPr>
        <w:pStyle w:val="BodyText"/>
      </w:pPr>
      <w:r>
        <w:t xml:space="preserve">In conclusion, the</w:t>
      </w:r>
      <w:r>
        <w:t xml:space="preserve"> </w:t>
      </w:r>
      <w:r>
        <w:rPr>
          <w:bCs/>
          <w:b/>
        </w:rPr>
        <w:t xml:space="preserve">Auditor</w:t>
      </w:r>
      <w:r>
        <w:t xml:space="preserve"> </w:t>
      </w:r>
      <w:r>
        <w:t xml:space="preserve">serves as a cornerstone of economic stability and trust in</w:t>
      </w:r>
      <w:r>
        <w:t xml:space="preserve"> </w:t>
      </w:r>
      <w:r>
        <w:rPr>
          <w:bCs/>
          <w:b/>
        </w:rPr>
        <w:t xml:space="preserve">United States Houston</w:t>
      </w:r>
      <w:r>
        <w:t xml:space="preserve">. As the city continues to evolve from an oil-centric economy to a diversified global hub, the demands on auditors will only grow more complex. They must be adept navigators of regulatory landscapes, champions of ethical practice, and innovators in technological application. By upholding high standards of professionalism and leveraging advanced tools, auditors ensure that</w:t>
      </w:r>
      <w:r>
        <w:t xml:space="preserve"> </w:t>
      </w:r>
      <w:r>
        <w:rPr>
          <w:bCs/>
          <w:b/>
        </w:rPr>
        <w:t xml:space="preserve">United States Houston</w:t>
      </w:r>
      <w:r>
        <w:t xml:space="preserve"> </w:t>
      </w:r>
      <w:r>
        <w:t xml:space="preserve">remains a transparent, accountable, and attractive destination for global investment. The future prosperity of the city relies not just on the industries it hosts, but on the rigorous, independent scrutiny that ensures those industries operate with honesty and integrity.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Auditor in United States Houston: Navigating Complexity, Compliance, and Trust</dc:title>
  <dc:creator/>
  <cp:keywords/>
  <dcterms:created xsi:type="dcterms:W3CDTF">2026-07-29T18:19:33Z</dcterms:created>
  <dcterms:modified xsi:type="dcterms:W3CDTF">2026-07-29T18:19:33Z</dcterms:modified>
</cp:coreProperties>
</file>

<file path=docProps/custom.xml><?xml version="1.0" encoding="utf-8"?>
<Properties xmlns="http://schemas.openxmlformats.org/officeDocument/2006/custom-properties" xmlns:vt="http://schemas.openxmlformats.org/officeDocument/2006/docPropsVTypes"/>
</file>