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Auditing</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9ee099a90727f2ddc2df62f2641ca341b3cf3d4"/>
    <w:p>
      <w:pPr>
        <w:pStyle w:val="Heading1"/>
      </w:pPr>
      <w:r>
        <w:t xml:space="preserve">The Strategic Imperative of the Auditor in United States San Francisco</w:t>
      </w:r>
    </w:p>
    <w:p>
      <w:pPr>
        <w:pStyle w:val="FirstParagraph"/>
      </w:pPr>
      <w:r>
        <w:t xml:space="preserve">In the rapidly evolving landscape of modern governance and corporate responsibility, the role of the</w:t>
      </w:r>
      <w:r>
        <w:t xml:space="preserve"> </w:t>
      </w:r>
      <w:r>
        <w:rPr>
          <w:bCs/>
          <w:b/>
        </w:rPr>
        <w:t xml:space="preserve">Auditor</w:t>
      </w:r>
      <w:r>
        <w:t xml:space="preserve"> </w:t>
      </w:r>
      <w:r>
        <w:t xml:space="preserve">has transcended its traditional boundaries to become a cornerstone of institutional integrity. This evolution is perhaps most pronounced in one of the most dynamic economic hubs in North America:</w:t>
      </w:r>
      <w:r>
        <w:t xml:space="preserve"> </w:t>
      </w:r>
      <w:r>
        <w:rPr>
          <w:bCs/>
          <w:b/>
        </w:rPr>
        <w:t xml:space="preserve">United States San Francisco</w:t>
      </w:r>
      <w:r>
        <w:t xml:space="preserve">. As a city that serves as both a global technology epicenter and a complex municipal entity, San Francisco presents unique challenges and opportunities for auditing practices. The intersection of high-stakes financial transactions, stringent regulatory compliance requirements, and diverse public interest creates an environment where the precision, independence, and ethical fortitude of the auditor are not merely professional preferences but civic necessities.</w:t>
      </w:r>
    </w:p>
    <w:bookmarkStart w:id="20" w:name="X9b11ee7aef95cb30256464d74bae8ffa54bd781"/>
    <w:p>
      <w:pPr>
        <w:pStyle w:val="Heading2"/>
      </w:pPr>
      <w:r>
        <w:t xml:space="preserve">The Unique Context of United States San Francisco</w:t>
      </w:r>
    </w:p>
    <w:p>
      <w:pPr>
        <w:pStyle w:val="FirstParagraph"/>
      </w:pPr>
      <w:r>
        <w:t xml:space="preserve">To understand the critical nature of auditing in this region, one must first appreciate the distinct characteristics of</w:t>
      </w:r>
      <w:r>
        <w:t xml:space="preserve"> </w:t>
      </w:r>
      <w:r>
        <w:rPr>
          <w:bCs/>
          <w:b/>
        </w:rPr>
        <w:t xml:space="preserve">United States San Francisco</w:t>
      </w:r>
      <w:r>
        <w:t xml:space="preserve">. This city is home to a robust mix of multinational technology giants, innovative startups, historic financial institutions, and a vibrant non-profit sector. Consequently, the volume and complexity of financial data flowing through both public and private entities are staggering. The local economy is driven by innovation cycles that move at breakneck speed, often outpacing traditional regulatory frameworks. In such an environment, the</w:t>
      </w:r>
      <w:r>
        <w:t xml:space="preserve"> </w:t>
      </w:r>
      <w:r>
        <w:rPr>
          <w:bCs/>
          <w:b/>
        </w:rPr>
        <w:t xml:space="preserve">Auditor</w:t>
      </w:r>
      <w:r>
        <w:t xml:space="preserve"> </w:t>
      </w:r>
      <w:r>
        <w:t xml:space="preserve">acts as a vital stabilizer, ensuring that rapid growth does not come at the expense of transparency or accountability.</w:t>
      </w:r>
    </w:p>
    <w:p>
      <w:pPr>
        <w:pStyle w:val="BodyText"/>
      </w:pPr>
      <w:r>
        <w:t xml:space="preserve">Furthermore, San Francisco’s municipal government operates with a high degree of autonomy under its own charter. The Department of Finance and other oversight bodies rely heavily on rigorous audit processes to manage public funds effectively. From infrastructure projects related to transportation and housing to social service allocations, every dollar spent by the city must be accounted for with meticulous precision. Here, the auditor serves as a guardian of public trust, verifying that taxpayer money is utilized efficiently and in accordance with local ordinances and federal laws.</w:t>
      </w:r>
    </w:p>
    <w:bookmarkEnd w:id="20"/>
    <w:bookmarkStart w:id="21" w:name="Xb410b49afc840e87b5ec5ff7a6467fdbcb9d340"/>
    <w:p>
      <w:pPr>
        <w:pStyle w:val="Heading2"/>
      </w:pPr>
      <w:r>
        <w:t xml:space="preserve">The Role of the Auditor in Corporate Governance</w:t>
      </w:r>
    </w:p>
    <w:p>
      <w:pPr>
        <w:pStyle w:val="FirstParagraph"/>
      </w:pPr>
      <w:r>
        <w:t xml:space="preserve">In the private sector, which forms a significant part of San Francisco’s economic fabric, the auditor plays an equally pivotal role. The city’s dominance in the technology and biotechnology sectors means that companies here often deal with intellectual property valuations, stock-based compensation, and complex revenue recognition models. These areas are fraught with potential for error or manipulation if not scrutinized carefully. Therefore, the external</w:t>
      </w:r>
      <w:r>
        <w:t xml:space="preserve"> </w:t>
      </w:r>
      <w:r>
        <w:rPr>
          <w:bCs/>
          <w:b/>
        </w:rPr>
        <w:t xml:space="preserve">Auditor</w:t>
      </w:r>
      <w:r>
        <w:t xml:space="preserve"> </w:t>
      </w:r>
      <w:r>
        <w:t xml:space="preserve">must possess specialized knowledge not just of Generally Accepted Accounting Principles (GAAP) or International Financial Reporting Standards (IFRS), but also of industry-specific nuances.</w:t>
      </w:r>
    </w:p>
    <w:p>
      <w:pPr>
        <w:pStyle w:val="BodyText"/>
      </w:pPr>
      <w:r>
        <w:t xml:space="preserve">For instance, auditing a software company requires an understanding of recurring revenue streams, subscription models, and the capitalization of development costs. Similarly, auditing biotech firms involves evaluating research and development expenditures against potential future revenues. In</w:t>
      </w:r>
      <w:r>
        <w:t xml:space="preserve"> </w:t>
      </w:r>
      <w:r>
        <w:rPr>
          <w:bCs/>
          <w:b/>
        </w:rPr>
        <w:t xml:space="preserve">United States San Francisco</w:t>
      </w:r>
      <w:r>
        <w:t xml:space="preserve">, where venture capital flows freely into these high-risk enterprises, investors rely on audited financial statements to make informed decisions. The credibility of the entire investment ecosystem hinges on the accuracy and impartiality of the audit opinion provided by qualified professionals.</w:t>
      </w:r>
    </w:p>
    <w:bookmarkEnd w:id="21"/>
    <w:bookmarkStart w:id="22" w:name="navigating-regulatory-complexity"/>
    <w:p>
      <w:pPr>
        <w:pStyle w:val="Heading2"/>
      </w:pPr>
      <w:r>
        <w:t xml:space="preserve">Navigating Regulatory Complexity</w:t>
      </w:r>
    </w:p>
    <w:p>
      <w:pPr>
        <w:pStyle w:val="FirstParagraph"/>
      </w:pPr>
      <w:r>
        <w:t xml:space="preserve">The regulatory environment in San Francisco is multifaceted, involving local city mandates, state regulations from California, and federal oversight from agencies such as the Securities and Exchange Commission (SEC). An effective auditor must navigate this labyrinth of compliance requirements. They are responsible for ensuring that entities adhere to anti-money laundering laws, data privacy regulations like the California Consumer Privacy Act (CCPA), and environmental sustainability reporting standards. The</w:t>
      </w:r>
      <w:r>
        <w:t xml:space="preserve"> </w:t>
      </w:r>
      <w:r>
        <w:rPr>
          <w:bCs/>
          <w:b/>
        </w:rPr>
        <w:t xml:space="preserve">Auditor</w:t>
      </w:r>
      <w:r>
        <w:t xml:space="preserve"> </w:t>
      </w:r>
      <w:r>
        <w:t xml:space="preserve">thus functions not only as a financial examiner but also as a compliance officer who mitigates legal risks for organizations operating within the jurisdiction.</w:t>
      </w:r>
    </w:p>
    <w:p>
      <w:pPr>
        <w:pStyle w:val="BodyText"/>
      </w:pPr>
      <w:r>
        <w:t xml:space="preserve">This comprehensive approach to auditing is essential in maintaining the reputation of San Francisco as a global business leader. Any scandal involving financial misreporting or regulatory non-compliance can have immediate and severe repercussions for local businesses and the city’s image. Therefore, auditors must remain vigilant, employing advanced data analytics and forensic accounting techniques to detect anomalies that might indicate fraud or waste. By doing so, they protect stakeholders ranging from small shareholders to large institutional investors.</w:t>
      </w:r>
    </w:p>
    <w:bookmarkEnd w:id="22"/>
    <w:bookmarkStart w:id="23" w:name="ethical-standards-and-public-trust"/>
    <w:p>
      <w:pPr>
        <w:pStyle w:val="Heading2"/>
      </w:pPr>
      <w:r>
        <w:t xml:space="preserve">Ethical Standards and Public Trust</w:t>
      </w:r>
    </w:p>
    <w:p>
      <w:pPr>
        <w:pStyle w:val="FirstParagraph"/>
      </w:pPr>
      <w:r>
        <w:t xml:space="preserve">Perhaps the most critical attribute of the modern auditor is their unwavering commitment to ethical standards. In a city as diverse and politically active as San Francisco, public scrutiny of financial practices is intense. Auditors must maintain strict independence from both their clients and local political pressures to provide unbiased assessments. This independence ensures that audit findings reflect reality rather than influence or convenience.</w:t>
      </w:r>
    </w:p>
    <w:p>
      <w:pPr>
        <w:pStyle w:val="BodyText"/>
      </w:pPr>
      <w:r>
        <w:t xml:space="preserve">The integrity of the audit process directly impacts public confidence in both corporate entities and government institutions. When residents of</w:t>
      </w:r>
      <w:r>
        <w:t xml:space="preserve"> </w:t>
      </w:r>
      <w:r>
        <w:rPr>
          <w:bCs/>
          <w:b/>
        </w:rPr>
        <w:t xml:space="preserve">United States San Francisco</w:t>
      </w:r>
      <w:r>
        <w:t xml:space="preserve"> </w:t>
      </w:r>
      <w:r>
        <w:t xml:space="preserve">see that audits are conducted thoroughly and transparently, it reinforces their belief in the fairness and effectiveness of local governance. Conversely, lapses in auditing standards can erode trust rapidly, leading to social unrest or economic instability. Thus, the auditor’s duty extends beyond technical competence; it encompasses a moral obligation to serve the public interest.</w:t>
      </w:r>
    </w:p>
    <w:bookmarkEnd w:id="23"/>
    <w:bookmarkStart w:id="24" w:name="conclusion"/>
    <w:p>
      <w:pPr>
        <w:pStyle w:val="Heading2"/>
      </w:pPr>
      <w:r>
        <w:t xml:space="preserve">Conclusion</w:t>
      </w:r>
    </w:p>
    <w:p>
      <w:pPr>
        <w:pStyle w:val="FirstParagraph"/>
      </w:pPr>
      <w:r>
        <w:t xml:space="preserve">In conclusion, the role of the auditor is indispensable in maintaining the economic and ethical health of San Francisco. Whether working within municipal departments or private corporations, auditors provide the assurance needed for sustainable growth and stability. As</w:t>
      </w:r>
      <w:r>
        <w:t xml:space="preserve"> </w:t>
      </w:r>
      <w:r>
        <w:rPr>
          <w:bCs/>
          <w:b/>
        </w:rPr>
        <w:t xml:space="preserve">United States San Francisco</w:t>
      </w:r>
      <w:r>
        <w:t xml:space="preserve"> </w:t>
      </w:r>
      <w:r>
        <w:t xml:space="preserve">continues to lead in technology and innovation, it requires auditing professionals who can adapt to changing landscapes while upholding timeless principles of accuracy, integrity, and transparency. The synergy between a proactive audit function and a dynamic city like San Francisco ensures that progress is achieved responsibly, securing prosperity for current and future generations.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Auditing in United States San Francisco</dc:title>
  <dc:creator/>
  <dc:language>en</dc:language>
  <cp:keywords/>
  <dcterms:created xsi:type="dcterms:W3CDTF">2026-07-29T14:06:45Z</dcterms:created>
  <dcterms:modified xsi:type="dcterms:W3CDTF">2026-07-29T14:06:45Z</dcterms:modified>
</cp:coreProperties>
</file>

<file path=docProps/custom.xml><?xml version="1.0" encoding="utf-8"?>
<Properties xmlns="http://schemas.openxmlformats.org/officeDocument/2006/custom-properties" xmlns:vt="http://schemas.openxmlformats.org/officeDocument/2006/docPropsVTypes"/>
</file>