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f261027b9340eae49dc68b6105df7d6af0c7bbb"/>
    <w:p>
      <w:pPr>
        <w:pStyle w:val="Heading1"/>
      </w:pPr>
      <w:r>
        <w:t xml:space="preserve">The Role and Impact of the Automotive Engineer in Colombia Bogotá</w:t>
      </w:r>
    </w:p>
    <w:p>
      <w:pPr>
        <w:pStyle w:val="FirstParagraph"/>
      </w:pPr>
      <w:r>
        <w:t xml:space="preserve">The automotive industry stands as one of the most dynamic and influential sectors within the global economy, driving technological innovation, employment growth, and infrastructure development. In Latin America, this sector has found a particularly fertile ground in Colombia. Specifically, within its capital city and primary economic hub—</w:t>
      </w:r>
      <w:r>
        <w:t xml:space="preserve">Colombia Bogotá</w:t>
      </w:r>
      <w:r>
        <w:t xml:space="preserve">—the role of the</w:t>
      </w:r>
      <w:r>
        <w:t xml:space="preserve"> </w:t>
      </w:r>
      <w:r>
        <w:t xml:space="preserve">Automotive Engineer</w:t>
      </w:r>
      <w:r>
        <w:t xml:space="preserve"> </w:t>
      </w:r>
      <w:r>
        <w:t xml:space="preserve">has evolved from traditional mechanical design to a multidisciplinary leadership position that addresses complex urban, environmental, and industrial challenges. This essay explores the multifaceted responsibilities of the automotive engineer within this specific geographic and cultural context, highlighting how they contribute to both local development and international competitiveness.</w:t>
      </w:r>
    </w:p>
    <w:bookmarkStart w:id="20" w:name="the-context-of-colombia-bogotá"/>
    <w:p>
      <w:pPr>
        <w:pStyle w:val="Heading2"/>
      </w:pPr>
      <w:r>
        <w:t xml:space="preserve">The Context of Colombia Bogotá</w:t>
      </w:r>
    </w:p>
    <w:p>
      <w:pPr>
        <w:pStyle w:val="FirstParagraph"/>
      </w:pPr>
      <w:r>
        <w:t xml:space="preserve">To understand the significance of an</w:t>
      </w:r>
      <w:r>
        <w:t xml:space="preserve"> </w:t>
      </w:r>
      <w:r>
        <w:t xml:space="preserve">Automotive Engineer</w:t>
      </w:r>
      <w:r>
        <w:t xml:space="preserve"> </w:t>
      </w:r>
      <w:r>
        <w:t xml:space="preserve">in this region, one must first appreciate the unique characteristics of its operational environment. Colombia is often regarded as a manufacturing powerhouse in South America, with a strong tradition in vehicle assembly and parts manufacturing. However,</w:t>
      </w:r>
      <w:r>
        <w:t xml:space="preserve"> </w:t>
      </w:r>
      <w:r>
        <w:t xml:space="preserve">Colombia Bogotá</w:t>
      </w:r>
      <w:r>
        <w:t xml:space="preserve"> </w:t>
      </w:r>
      <w:r>
        <w:t xml:space="preserve">presents distinct challenges that differ significantly from rural or coastal industrial zones. The capital city suffers from some of the most severe traffic congestion in the world, leading to stringent environmental regulations regarding emissions and fuel efficiency.</w:t>
      </w:r>
    </w:p>
    <w:p>
      <w:pPr>
        <w:pStyle w:val="BodyText"/>
      </w:pPr>
      <w:r>
        <w:t xml:space="preserve">In this context, the automotive engineer is not merely designing cars for open highways; they are tasked with optimizing vehicles for stop-and-go urban mobility. This requires a deep understanding of thermal management in high-altitude environments (Bogotá sits at approximately 2,640 meters above sea level), where air density affects engine performance and aerodynamics. The engineer must therefore adapt global manufacturing standards to local realities, ensuring that vehicles assembled or engineered in the region can withstand specific altitude conditions while meeting strict environmental mandates.</w:t>
      </w:r>
    </w:p>
    <w:bookmarkEnd w:id="20"/>
    <w:bookmarkStart w:id="21" w:name="X371b434fe16c84021c739c80569b7fcd0e694b8"/>
    <w:p>
      <w:pPr>
        <w:pStyle w:val="Heading2"/>
      </w:pPr>
      <w:r>
        <w:t xml:space="preserve">Diversification Beyond Traditional Internal Combustion Engines</w:t>
      </w:r>
    </w:p>
    <w:p>
      <w:pPr>
        <w:pStyle w:val="FirstParagraph"/>
      </w:pPr>
      <w:r>
        <w:t xml:space="preserve">Historically, the role of the automotive engineer focused heavily on internal combustion engine (ICE) optimization. However, as global trends shift toward electrification and sustainability, the scope of this profession in Colombia has expanded dramatically. In</w:t>
      </w:r>
      <w:r>
        <w:t xml:space="preserve"> </w:t>
      </w:r>
      <w:r>
        <w:t xml:space="preserve">Colombia Bogotá</w:t>
      </w:r>
      <w:r>
        <w:t xml:space="preserve">, there is a growing push for sustainable urban mobility solutions, including electric buses and hybrid fleets for public transportation systems like TransMilenio.</w:t>
      </w:r>
    </w:p>
    <w:p>
      <w:pPr>
        <w:pStyle w:val="BodyText"/>
      </w:pPr>
      <w:r>
        <w:t xml:space="preserve">The modern</w:t>
      </w:r>
      <w:r>
        <w:t xml:space="preserve"> </w:t>
      </w:r>
      <w:r>
        <w:t xml:space="preserve">Automotive Engineer</w:t>
      </w:r>
      <w:r>
        <w:t xml:space="preserve"> </w:t>
      </w:r>
      <w:r>
        <w:t xml:space="preserve">in this region is expected to possess expertise in battery management systems, electric powertrains, and charging infrastructure integration. They play a pivotal role in bridging the gap between traditional mechanical engineering and electrical engineering. This interdisciplinary approach is crucial for Colombia’s national energy matrix, which relies heavily on hydroelectric power. By promoting electric mobility in Bogotá, engineers help utilize the country’s renewable energy resources more effectively, reducing reliance on imported fossil fuels and lowering the carbon footprint of one of the nation's most polluted cities.</w:t>
      </w:r>
    </w:p>
    <w:bookmarkEnd w:id="21"/>
    <w:bookmarkStart w:id="22" w:name="safety-and-regulatory-compliance"/>
    <w:p>
      <w:pPr>
        <w:pStyle w:val="Heading2"/>
      </w:pPr>
      <w:r>
        <w:t xml:space="preserve">Safety and Regulatory Compliance</w:t>
      </w:r>
    </w:p>
    <w:p>
      <w:pPr>
        <w:pStyle w:val="FirstParagraph"/>
      </w:pPr>
      <w:r>
        <w:t xml:space="preserve">Safety remains a paramount concern for any automotive engineer, but in a dense urban center like Bogotá, it takes on added urgency. The intersection of informal transport systems, pedestrian traffic, and modern vehicles requires rigorous safety standards. Engineers are responsible for conducting crash tests that reflect local road conditions and vehicle usage patterns. They must ensure that compliance with international safety regulations (such as those set by UNECE or regional Latin American agreements) is not just a bureaucratic hurdle but a functional reality for every vehicle.</w:t>
      </w:r>
    </w:p>
    <w:p>
      <w:pPr>
        <w:pStyle w:val="BodyText"/>
      </w:pPr>
      <w:r>
        <w:t xml:space="preserve">Furthermore, automotive engineers in Colombia often collaborate with government bodies to develop policies related to fleet modernization. This involves analyzing data on accident rates and vehicle performance to recommend engineering solutions that mitigate risks. Whether it is designing more robust braking systems for heavy-duty trucks navigating steep Andean terrain or improving pedestrian safety features in urban cars, the</w:t>
      </w:r>
      <w:r>
        <w:t xml:space="preserve"> </w:t>
      </w:r>
      <w:r>
        <w:t xml:space="preserve">Automotive Engineer</w:t>
      </w:r>
      <w:r>
        <w:t xml:space="preserve"> </w:t>
      </w:r>
      <w:r>
        <w:t xml:space="preserve">acts as a guardian of public welfare through technical excellence.</w:t>
      </w:r>
    </w:p>
    <w:bookmarkEnd w:id="22"/>
    <w:bookmarkStart w:id="23" w:name="X4f8996a1698670011078fef64a9a6f42a4363ec"/>
    <w:p>
      <w:pPr>
        <w:pStyle w:val="Heading2"/>
      </w:pPr>
      <w:r>
        <w:t xml:space="preserve">Economic Impact and Industrial Competitiveness</w:t>
      </w:r>
    </w:p>
    <w:p>
      <w:pPr>
        <w:pStyle w:val="FirstParagraph"/>
      </w:pPr>
      <w:r>
        <w:t xml:space="preserve">The economic implications of skilled automotive engineering cannot be overstated. Colombia has positioned itself as an export hub for the automotive industry, supplying parts and assembled vehicles to markets across Latin America and beyond. In this competitive landscape, the quality of the local workforce is a decisive factor.</w:t>
      </w:r>
      <w:r>
        <w:t xml:space="preserve"> </w:t>
      </w:r>
      <w:r>
        <w:t xml:space="preserve">Colombia Bogotá</w:t>
      </w:r>
      <w:r>
        <w:t xml:space="preserve"> </w:t>
      </w:r>
      <w:r>
        <w:t xml:space="preserve">serves as a central node for research, development, and administrative functions within major automotive multinational corporations.</w:t>
      </w:r>
    </w:p>
    <w:p>
      <w:pPr>
        <w:pStyle w:val="BodyText"/>
      </w:pPr>
      <w:r>
        <w:t xml:space="preserve">Automotive engineers drive innovation that enhances export competitiveness. By implementing lean manufacturing techniques, advanced robotics integration, and supply chain optimization strategies locally developed by these professionals, Colombian plants can increase efficiency and reduce costs. This technological upgrading is essential for maintaining Colombia’s trade balance. Moreover, the presence of high-level engineering talent attracts foreign direct investment (FDI), creating a virtuous cycle of economic growth that benefits not only the automotive sector but also related industries such as software development, logistics, and materials science.</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 transition to electric vehicles requires significant investment in charging infrastructure across Bogotá’s diverse neighborhoods. Engineers must innovate solutions that are cost-effective for middle-income populations while ensuring grid stability. Additionally, there is a need for continuous education and upskilling of the workforce to keep pace with rapid technological changes such as autonomous driving technologies and connected car ecosystems.</w:t>
      </w:r>
    </w:p>
    <w:p>
      <w:pPr>
        <w:pStyle w:val="BodyText"/>
      </w:pPr>
      <w:r>
        <w:t xml:space="preserve">The future of the automotive engineer in Colombia is intrinsically linked to digital transformation. The emergence of "Software-Defined Vehicles" means that engineers must now be proficient in coding, data analytics, and artificial intelligence. Educational institutions in Bogotá are responding by updating their curricula to include these digital skills alongside traditional mechanical engineering principles.</w:t>
      </w:r>
    </w:p>
    <w:bookmarkEnd w:id="24"/>
    <w:bookmarkStart w:id="25" w:name="conclusion"/>
    <w:p>
      <w:pPr>
        <w:pStyle w:val="Heading2"/>
      </w:pPr>
      <w:r>
        <w:t xml:space="preserve">Conclusion</w:t>
      </w:r>
    </w:p>
    <w:p>
      <w:pPr>
        <w:pStyle w:val="FirstParagraph"/>
      </w:pPr>
      <w:r>
        <w:t xml:space="preserve">In conclusion, the role of the automotive engineer extends far beyond technical design; it is a cornerstone of sustainable development and economic progress in Colombia. In a city as vibrant and challenging as Bogotá, these professionals navigate complex environmental, regulatory, and social landscapes to deliver safer, cleaner, and more efficient mobility solutions. By addressing local needs such as altitude performance and urban congestion while aligning with global trends toward electrification and digitalization, the automotive engineer ensures that</w:t>
      </w:r>
      <w:r>
        <w:t xml:space="preserve"> </w:t>
      </w:r>
      <w:r>
        <w:t xml:space="preserve">Colombia Bogotá</w:t>
      </w:r>
      <w:r>
        <w:t xml:space="preserve"> </w:t>
      </w:r>
      <w:r>
        <w:t xml:space="preserve">remains a competitive player in the global automotive arena. Their work not only drives industrial growth but also contributes significantly to improving the quality of life for millions of residents, proving that engineering is a powerful tool for societal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Colombia Bogotá</dc:title>
  <dc:creator/>
  <dc:language>en</dc:language>
  <cp:keywords/>
  <dcterms:created xsi:type="dcterms:W3CDTF">2026-07-29T14:31:46Z</dcterms:created>
  <dcterms:modified xsi:type="dcterms:W3CDTF">2026-07-29T14:31:46Z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