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0" w:name="X346bc3d936053a652d366640b8fab073f7592c7"/>
    <w:p>
      <w:pPr>
        <w:pStyle w:val="Heading1"/>
      </w:pPr>
      <w:r>
        <w:t xml:space="preserve">The Evolution and Impact of the Automotive Engineer in United Kingdom London</w:t>
      </w:r>
    </w:p>
    <w:p>
      <w:pPr>
        <w:pStyle w:val="FirstParagraph"/>
      </w:pPr>
      <w:r>
        <w:t xml:space="preserve">In the bustling heart of global commerce and innovation, London stands as a pivotal hub for technological advancement. Within this dynamic environment, the role of the automotive engineer has transcended traditional boundaries. Today, these professionals are not merely designers of vehicles; they are architects of sustainable mobility solutions that address the unique challenges faced by one of Europe's most congested cities. This essay explores the critical contributions and evolving responsibilities of an Automotive Engineer within the specific context United Kingdom London, examining how their expertise drives progress in safety, sustainability, and urban integration.</w:t>
      </w:r>
    </w:p>
    <w:p>
      <w:pPr>
        <w:pStyle w:val="BodyText"/>
      </w:pPr>
      <w:r>
        <w:t xml:space="preserve">Historically, the term automotive engineering was synonymous with mechanical design—gears, engines, and chassis. However, in modern United Kingdom London this definition has expanded exponentially. The city’s dense infrastructure demands solutions that go beyond simple transportation. An Automotive Engineer working in this region must possess a multidisciplinary skill set that integrates software development, electrical engineering materials science and data analytics is crucial for understanding the complex interactions between vehicles and the urban environment of United Kingdom London. For instance, developing autonomous driving algorithms requires extensive testing in diverse traffic scenarios typical of British streets, from roundabouts to narrow historic alleys.</w:t>
      </w:r>
    </w:p>
    <w:p>
      <w:pPr>
        <w:pStyle w:val="BodyText"/>
      </w:pPr>
      <w:r>
        <w:t xml:space="preserve">Sustainability is perhaps the most pressing challenge facing Automotive Engineers today, particularly in a capital city like London with its stringent environmental regulations. The introduction of Ultra Low Emission Zones (ULEZ) has reshaped the automotive landscape, compelling engineers to innovate rapidly towards electric and hybrid powertrains. In United Kingdom London an Automotive Engineer plays a pivotal role in optimizing battery efficiency thermal management systems and charging infrastructure compatibility. The pressure to reduce carbon footprints while maintaining performance metrics drives intense research and development efforts. Engineers are tasked with ensuring that new vehicle models meet rigorous emission standards set by the UK government, thereby directly contributing to cleaner air for Londoners.</w:t>
      </w:r>
    </w:p>
    <w:p>
      <w:pPr>
        <w:pStyle w:val="BodyText"/>
      </w:pPr>
      <w:r>
        <w:t xml:space="preserve">Safety remains another cornerstone of automotive engineering in United Kingdom London. With high pedestrian traffic levels in central areas such as Westminster and Kensington safety features must be robust and reliable. Automotive Engineers are responsible for designing advanced driver-assistance systems (ADAS) that can detect pedestrians cyclists and other obstacles with high precision. These systems rely on sensors cameras and radar technologies which require meticulous calibration by engineers familiar with local driving habits. Furthermore crash test simulations often incorporate data specific to United Kingdom London traffic patterns ensuring that vehicles perform optimally under real-world conditions prevalent in the capital.</w:t>
      </w:r>
    </w:p>
    <w:p>
      <w:pPr>
        <w:pStyle w:val="BodyText"/>
      </w:pPr>
      <w:r>
        <w:t xml:space="preserve">The integration of connectivity also highlights the modern scope of automotive engineering in this region. As smart cities evolve so too must automobiles become interconnected nodes within a larger network. Automotive Engineers in United Kingdom London work on vehicle-to-infrastructure (V2I) communication protocols allowing cars to interact with traffic lights road signs and other infrastructure elements. This interoperability helps alleviate congestion improve travel times enhance safety and optimize energy consumption across the city’s transport network.</w:t>
      </w:r>
    </w:p>
    <w:p>
      <w:pPr>
        <w:pStyle w:val="BodyText"/>
      </w:pPr>
      <w:r>
        <w:t xml:space="preserve">Moreover regulatory compliance plays a significant role in daily activities for Automotive Engineers based in United Kingdom London they must navigate complex legal frameworks governing vehicle manufacturing testing certification processes which vary slightly but significantly from rest of Europe post-Brexit. This necessitates continuous education and adaptation to new standards set by bodies like the Driver and Vehicle Standards Agency (DVSA). Engineers must ensure that every aspect their designs adheres strictly to these regulations while pushing technological boundaries.</w:t>
      </w:r>
    </w:p>
    <w:p>
      <w:pPr>
        <w:pStyle w:val="BodyText"/>
      </w:pPr>
      <w:r>
        <w:t xml:space="preserve">In conclusion an Automotive Engineer working in United Kingdom London holds a position of immense responsibility and opportunity they are at the forefront of transforming how people move through one world’s most iconic cities. By addressing challenges related sustainability safety connectivity and regulatory compliance these professionals shape not only the future but present state automotive industry within Britain’s capital city. Their work ensures that progress continues forward sustainably efficiently enhancing quality life for millions who call United Kingdom London home while setting examples global peers alike.</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United Kingdom London</dc:title>
  <dc:creator/>
  <dc:language>en</dc:language>
  <cp:keywords/>
  <dcterms:created xsi:type="dcterms:W3CDTF">2026-07-29T20:58:23Z</dcterms:created>
  <dcterms:modified xsi:type="dcterms:W3CDTF">2026-07-29T20:58:23Z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