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Germany</w:t>
      </w:r>
      <w:r>
        <w:t xml:space="preserve"> </w:t>
      </w:r>
      <w:r>
        <w:t xml:space="preserve">Frankfurt</w:t>
      </w:r>
    </w:p>
    <w:bookmarkStart w:id="26" w:name="Xeac86e973c176a5a17a0a95742db21f312233d4"/>
    <w:p>
      <w:pPr>
        <w:pStyle w:val="Heading1"/>
      </w:pPr>
      <w:r>
        <w:t xml:space="preserve">The Art and Science of the Baker in Germany Frankfurt</w:t>
      </w:r>
    </w:p>
    <w:p>
      <w:pPr>
        <w:pStyle w:val="FirstParagraph"/>
      </w:pPr>
      <w:r>
        <w:t xml:space="preserve">In the heart of Europe, where history breathes through every cobblestone and modernity rushes through every subway tunnel, lies a city defined by its resilience, diversity, and culinary heritage. This city is Germany Frankfurt. Within this bustling metropolis stands a figure who is often unsung but whose influence permeates daily life: the Baker. The relationship between the baker and the community in Germany Frankfurt is not merely transactional; it is ritualistic, cultural, and deeply rooted in tradition while simultaneously adapting to contemporary urban dynamics. To understand the soul of Germany Frankfurt, one must look beyond its skyscrapers and financial districts to observe how bread sustains its people.</w:t>
      </w:r>
    </w:p>
    <w:bookmarkStart w:id="20" w:name="Xefd7404ba400d2237b8e275e4783883d5c9161c"/>
    <w:p>
      <w:pPr>
        <w:pStyle w:val="Heading2"/>
      </w:pPr>
      <w:r>
        <w:t xml:space="preserve">The Historical Foundation: Bread as Cultural Currency</w:t>
      </w:r>
    </w:p>
    <w:p>
      <w:pPr>
        <w:pStyle w:val="FirstParagraph"/>
      </w:pPr>
      <w:r>
        <w:t xml:space="preserve">The role of the baker in Germany Frankfurt cannot be overstated when viewed through a historical lens. Germany boasts some of the oldest and most rigorous baking laws in the world, dating back to medieval guilds that strictly regulated ingredients, quality, and pricing. In Frankfurt specifically, this tradition has survived wars, economic shifts, and globalization. The city’s reputation for quality is partly built on the shoulders of skilled bakers who have maintained high standards for centuries. For residents of Germany Frankfurt bread is not just a staple food; it is a cultural marker of authenticity and trust. When a baker in this region puts their name on a loaf, they are offering more than sustenance; they are providing a guarantee rooted in generations of expertise.</w:t>
      </w:r>
    </w:p>
    <w:bookmarkEnd w:id="20"/>
    <w:bookmarkStart w:id="21" w:name="Xe512934c487163b5b844c02a66c3286b5a6de3e"/>
    <w:p>
      <w:pPr>
        <w:pStyle w:val="Heading2"/>
      </w:pPr>
      <w:r>
        <w:t xml:space="preserve">The Modern Baker: Balancing Tradition with Innovation</w:t>
      </w:r>
    </w:p>
    <w:p>
      <w:pPr>
        <w:pStyle w:val="FirstParagraph"/>
      </w:pPr>
      <w:r>
        <w:t xml:space="preserve">In modern Germany Frankfurt, the baker faces unique challenges and opportunities. The demographic landscape of the city is diverse, attracting international professionals, students, and tourists from around the globe. Consequently, the traditional German bakery in Germany Frankfurt must evolve to meet varied tastes while preserving core identities. The contemporary baker is no longer just a maker of *Brezeln* (pretzels) and dark rye breads; they are artisans who experiment with sourdough techniques, incorporate ancient grains, and even cater to dietary restrictions such as gluten-free or vegan preferences common among the health-conscious urban population of Germany Frankfurt. This adaptability is crucial. A baker in this environment must be a historian of grain but also an innovator in flavor.</w:t>
      </w:r>
    </w:p>
    <w:bookmarkEnd w:id="21"/>
    <w:bookmarkStart w:id="22" w:name="X36a7d14defca91b165f8863af9b606ac8c6d346"/>
    <w:p>
      <w:pPr>
        <w:pStyle w:val="Heading2"/>
      </w:pPr>
      <w:r>
        <w:t xml:space="preserve">The Social Hub: The Bakery as Community Center</w:t>
      </w:r>
    </w:p>
    <w:p>
      <w:pPr>
        <w:pStyle w:val="FirstParagraph"/>
      </w:pPr>
      <w:r>
        <w:t xml:space="preserve">In Germany Frankfurt, the local bakery serves as a vital social hub. Unlike large supermarkets where transactions are anonymous, traditional bakeries in neighborhoods like Sachsenhausen or Nordend foster personal connections. The baker often knows their customers by name, remembering preferences and dietary needs. This personal interaction creates a sense of community belonging that is increasingly rare in digital age societies. For the residents of Germany Frankfurt, visiting the local bakery is a morning ritual—a moment to pause before the workday begins, to exchange greetings with neighbors, and to engage with a trusted local entrepreneur. This social function underscores why supporting independent bakers is seen as an act of preserving community cohesion.</w:t>
      </w:r>
    </w:p>
    <w:bookmarkEnd w:id="22"/>
    <w:bookmarkStart w:id="23" w:name="economic-impact-and-local-sourcing"/>
    <w:p>
      <w:pPr>
        <w:pStyle w:val="Heading2"/>
      </w:pPr>
      <w:r>
        <w:t xml:space="preserve">Economic Impact and Local Sourcing</w:t>
      </w:r>
    </w:p>
    <w:p>
      <w:pPr>
        <w:pStyle w:val="FirstParagraph"/>
      </w:pPr>
      <w:r>
        <w:t xml:space="preserve">The economic implications of the baker’s role in Germany Frankfurt extend beyond direct sales. The demand for high-quality bread drives agriculture locally. Many bakers in this region pride themselves on sourcing flour from regional mills, supporting farmers who grow spelt, wheat, and rye within Hesse. This "farm-to-oven" philosophy is gaining traction not only for quality reasons but also for environmental sustainability concerns prevalent among Frankfurt’s eco-aware population. By prioritizing local ingredients, the baker in Germany Frankfurt becomes a key player in the circular economy, reducing carbon footprints associated with transport and fostering regional agricultural stability.</w:t>
      </w:r>
    </w:p>
    <w:bookmarkEnd w:id="23"/>
    <w:bookmarkStart w:id="24" w:name="the-challenge-of-globalization"/>
    <w:p>
      <w:pPr>
        <w:pStyle w:val="Heading2"/>
      </w:pPr>
      <w:r>
        <w:t xml:space="preserve">The Challenge of Globalization</w:t>
      </w:r>
    </w:p>
    <w:bookmarkEnd w:id="24"/>
    <w:bookmarkStart w:id="25" w:name="conclusion-enduring-legacy"/>
    <w:p>
      <w:pPr>
        <w:pStyle w:val="Heading2"/>
      </w:pPr>
      <w:r>
        <w:t xml:space="preserve">Conclusion: Enduring Legacy</w:t>
      </w:r>
    </w:p>
    <w:p>
      <w:pPr>
        <w:pStyle w:val="FirstParagraph"/>
      </w:pPr>
      <w:r>
        <w:t xml:space="preserve">In conclusion, the baker in Germany Frankfurt represents a perfect synthesis of tradition and modernity. They are custodians of history, innovators in cuisine, and pillars of community. As the city continues to grow and change, the need for high-quality baking remains constant. The baker ensures that amidst the rapid development of one Europe’s most dynamic financial hubs, there remains a grounding element that connects people to their heritage and each other. To appreciate Germany Frankfurt is to appreciate its bread; and to understand the bread is to respect the baker who shapes it daily.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Baker in Germany Frankfurt</dc:title>
  <dc:creator/>
  <dc:language>en</dc:language>
  <cp:keywords/>
  <dcterms:created xsi:type="dcterms:W3CDTF">2026-07-29T06:48:01Z</dcterms:created>
  <dcterms:modified xsi:type="dcterms:W3CDTF">2026-07-29T06:48:01Z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