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Anchor</w:t>
      </w:r>
      <w:r>
        <w:t xml:space="preserve"> </w:t>
      </w:r>
      <w:r>
        <w:t xml:space="preserve">in</w:t>
      </w:r>
      <w:r>
        <w:t xml:space="preserve"> </w:t>
      </w:r>
      <w:r>
        <w:t xml:space="preserve">Iraq</w:t>
      </w:r>
      <w:r>
        <w:t xml:space="preserve"> </w:t>
      </w:r>
      <w:r>
        <w:t xml:space="preserve">Baghdad</w:t>
      </w:r>
    </w:p>
    <w:bookmarkStart w:id="25" w:name="X4e482438369bca896e2cc984566516eca1eab43"/>
    <w:p>
      <w:pPr>
        <w:pStyle w:val="Heading1"/>
      </w:pPr>
      <w:r>
        <w:t xml:space="preserve">The Baker in Iraq Baghdad: Tradition, Survival, and Community</w:t>
      </w:r>
    </w:p>
    <w:p>
      <w:pPr>
        <w:pStyle w:val="FirstParagraph"/>
      </w:pPr>
      <w:r>
        <w:t xml:space="preserve">In the sprawling urban landscape of</w:t>
      </w:r>
      <w:r>
        <w:t xml:space="preserve"> </w:t>
      </w:r>
      <w:r>
        <w:rPr>
          <w:bCs/>
          <w:b/>
        </w:rPr>
        <w:t xml:space="preserve">Iraq Baghdad</w:t>
      </w:r>
      <w:r>
        <w:t xml:space="preserve">, where the Tigris River winds through history and modernity alike, there exists a figure far more ubiquitous than any politician or general. This is the</w:t>
      </w:r>
      <w:r>
        <w:t xml:space="preserve"> </w:t>
      </w:r>
      <w:r>
        <w:t xml:space="preserve">Baker</w:t>
      </w:r>
      <w:r>
        <w:t xml:space="preserve">. To understand the social fabric of this ancient city, one must understand the role of bread. In</w:t>
      </w:r>
      <w:r>
        <w:t xml:space="preserve"> </w:t>
      </w:r>
      <w:r>
        <w:rPr>
          <w:bCs/>
          <w:b/>
        </w:rPr>
        <w:t xml:space="preserve">Iraq Baghdad</w:t>
      </w:r>
      <w:r>
        <w:t xml:space="preserve">, bread is not merely a side dish; it is the primary source of calories for millions, a political commodity subject to government subsidies and scarcity, and a daily ritual that binds neighbors together in shared anticipation.</w:t>
      </w:r>
    </w:p>
    <w:bookmarkStart w:id="20" w:name="the-social-infrastructure-of-the-baker"/>
    <w:p>
      <w:pPr>
        <w:pStyle w:val="Heading2"/>
      </w:pPr>
      <w:r>
        <w:t xml:space="preserve">The Social Infrastructure of the Baker</w:t>
      </w:r>
    </w:p>
    <w:p>
      <w:pPr>
        <w:pStyle w:val="FirstParagraph"/>
      </w:pPr>
      <w:r>
        <w:t xml:space="preserve">The neighborhood bakery in</w:t>
      </w:r>
      <w:r>
        <w:t xml:space="preserve"> </w:t>
      </w:r>
      <w:r>
        <w:rPr>
          <w:bCs/>
          <w:b/>
        </w:rPr>
        <w:t xml:space="preserve">Iraq Baghdad</w:t>
      </w:r>
      <w:r>
        <w:t xml:space="preserve">, often referred to locally as a "taboon" or simply "furn," serves as more than just a commercial entity. It is a community hub. For decades, these bakeries have operated under strict state regulations regarding flour distribution and bread pricing. The government of Iraq provides subsidized wheat flour to licensed bakeries in</w:t>
      </w:r>
      <w:r>
        <w:t xml:space="preserve"> </w:t>
      </w:r>
      <w:r>
        <w:rPr>
          <w:bCs/>
          <w:b/>
        </w:rPr>
        <w:t xml:space="preserve">Iraq Baghdad</w:t>
      </w:r>
      <w:r>
        <w:t xml:space="preserve">, ensuring that basic sustenance remains affordable for the poorest citizens, particularly families living in areas like Sadr City or Al-Sadr City (formerly Tahrir), as well as more affluent districts like Karrada.</w:t>
      </w:r>
    </w:p>
    <w:p>
      <w:pPr>
        <w:pStyle w:val="BodyText"/>
      </w:pPr>
      <w:r>
        <w:t xml:space="preserve">The daily routine of a citizen in</w:t>
      </w:r>
      <w:r>
        <w:t xml:space="preserve"> </w:t>
      </w:r>
      <w:r>
        <w:rPr>
          <w:bCs/>
          <w:b/>
        </w:rPr>
        <w:t xml:space="preserve">Iraq Baghdad</w:t>
      </w:r>
      <w:r>
        <w:t xml:space="preserve"> </w:t>
      </w:r>
      <w:r>
        <w:t xml:space="preserve">is often synchronized with the hours of the local baker. Mornings begin not with coffee alone, but with the purchase of fresh</w:t>
      </w:r>
      <w:r>
        <w:t xml:space="preserve"> </w:t>
      </w:r>
      <w:r>
        <w:rPr>
          <w:iCs/>
          <w:i/>
        </w:rPr>
        <w:t xml:space="preserve">Khubz Arabi</w:t>
      </w:r>
      <w:r>
        <w:t xml:space="preserve">, the traditional round flatbread that serves as both plate and utensil. The baker here is an artisanal figure in a modern context, working long hours in intense heat to produce thousands of loaves daily. The rhythm of the oven—its roaring fire and the slap of dough against hot clay or metal walls—creates an auditory backdrop to life in the city.</w:t>
      </w:r>
    </w:p>
    <w:bookmarkEnd w:id="20"/>
    <w:bookmarkStart w:id="21" w:name="types-of-bread-and-cultural-specifics"/>
    <w:p>
      <w:pPr>
        <w:pStyle w:val="Heading2"/>
      </w:pPr>
      <w:r>
        <w:t xml:space="preserve">Types of Bread and Cultural Specifics</w:t>
      </w:r>
    </w:p>
    <w:p>
      <w:pPr>
        <w:pStyle w:val="FirstParagraph"/>
      </w:pPr>
      <w:r>
        <w:t xml:space="preserve">In</w:t>
      </w:r>
      <w:r>
        <w:t xml:space="preserve"> </w:t>
      </w:r>
      <w:r>
        <w:rPr>
          <w:bCs/>
          <w:b/>
        </w:rPr>
        <w:t xml:space="preserve">Iraq Baghdad</w:t>
      </w:r>
      <w:r>
        <w:t xml:space="preserve">, bread is diverse. While the standard thin, soft flatbread is the staple, there are distinct variations. The baker must master the art of making</w:t>
      </w:r>
      <w:r>
        <w:t xml:space="preserve"> </w:t>
      </w:r>
      <w:r>
        <w:rPr>
          <w:iCs/>
          <w:i/>
        </w:rPr>
        <w:t xml:space="preserve">Saj</w:t>
      </w:r>
      <w:r>
        <w:t xml:space="preserve">, a convex griddle used to cook large sheets of dough that are often eaten with savory fillings or dips like hummus and mutabbal. There is also</w:t>
      </w:r>
      <w:r>
        <w:t xml:space="preserve"> </w:t>
      </w:r>
      <w:r>
        <w:rPr>
          <w:iCs/>
          <w:i/>
        </w:rPr>
        <w:t xml:space="preserve">Khubz Tannour</w:t>
      </w:r>
      <w:r>
        <w:t xml:space="preserve">, baked in cylindrical clay ovens, which has a slightly chewier texture and smoky flavor prized by locals.</w:t>
      </w:r>
    </w:p>
    <w:p>
      <w:pPr>
        <w:pStyle w:val="BodyText"/>
      </w:pPr>
      <w:r>
        <w:t xml:space="preserve">Furthermore, the baker plays a crucial role during religious observances. During Ramadan, the consumption of bread shifts from a utilitarian necessity to part of the spiritual rhythm. Iftars (the evening meal breaking the fast) in</w:t>
      </w:r>
      <w:r>
        <w:t xml:space="preserve"> </w:t>
      </w:r>
      <w:r>
        <w:rPr>
          <w:bCs/>
          <w:b/>
        </w:rPr>
        <w:t xml:space="preserve">Iraq Baghdad</w:t>
      </w:r>
      <w:r>
        <w:t xml:space="preserve"> </w:t>
      </w:r>
      <w:r>
        <w:t xml:space="preserve">often feature special types of bread or pastries prepared by specialized bakers who cater to the increased demand for sweet and savory treats such as</w:t>
      </w:r>
      <w:r>
        <w:t xml:space="preserve"> </w:t>
      </w:r>
      <w:r>
        <w:rPr>
          <w:iCs/>
          <w:i/>
        </w:rPr>
        <w:t xml:space="preserve">Kleicha</w:t>
      </w:r>
      <w:r>
        <w:t xml:space="preserve"> </w:t>
      </w:r>
      <w:r>
        <w:t xml:space="preserve">(dates-filled cookies) and various stuffed breads. The baker becomes a provider of joy during this holy month, balancing the austerity of fasting with celebration.</w:t>
      </w:r>
    </w:p>
    <w:bookmarkEnd w:id="21"/>
    <w:bookmarkStart w:id="22" w:name="economic-challenges-and-resilience"/>
    <w:p>
      <w:pPr>
        <w:pStyle w:val="Heading2"/>
      </w:pPr>
      <w:r>
        <w:t xml:space="preserve">Economic Challenges and Resilience</w:t>
      </w:r>
    </w:p>
    <w:p>
      <w:pPr>
        <w:pStyle w:val="FirstParagraph"/>
      </w:pPr>
      <w:r>
        <w:t xml:space="preserve">The history of the baker in</w:t>
      </w:r>
      <w:r>
        <w:t xml:space="preserve"> </w:t>
      </w:r>
      <w:r>
        <w:rPr>
          <w:bCs/>
          <w:b/>
        </w:rPr>
        <w:t xml:space="preserve">Iraq Baghdad</w:t>
      </w:r>
      <w:r>
        <w:t xml:space="preserve"> </w:t>
      </w:r>
      <w:r>
        <w:t xml:space="preserve">is intertwined with economic hardship. Periods of sanctions, war, and inflation have tested the resilience of this profession. During times when subsidies were delayed or wheat supplies fluctuated, bakers faced impossible choices: how to maintain quality while adhering to rationed ingredients? In many neighborhoods of</w:t>
      </w:r>
      <w:r>
        <w:t xml:space="preserve"> </w:t>
      </w:r>
      <w:r>
        <w:rPr>
          <w:bCs/>
          <w:b/>
        </w:rPr>
        <w:t xml:space="preserve">Iraq Baghdad</w:t>
      </w:r>
      <w:r>
        <w:t xml:space="preserve">, community support systems emerged where neighbors would collectively support struggling bakeries, recognizing that without them, hunger would spread rapidly.</w:t>
      </w:r>
    </w:p>
    <w:p>
      <w:pPr>
        <w:pStyle w:val="BodyText"/>
      </w:pPr>
      <w:r>
        <w:t xml:space="preserve">Additionally, the black market for bread has historically been a shadow economy in the city. Unscrupulous actors sometimes bought subsidized bread from legitimate bakeries to sell it at higher prices on the open market. This issue forced authorities in</w:t>
      </w:r>
      <w:r>
        <w:t xml:space="preserve"> </w:t>
      </w:r>
      <w:r>
        <w:rPr>
          <w:bCs/>
          <w:b/>
        </w:rPr>
        <w:t xml:space="preserve">Iraq Baghdad</w:t>
      </w:r>
      <w:r>
        <w:t xml:space="preserve"> </w:t>
      </w:r>
      <w:r>
        <w:t xml:space="preserve">to implement stricter controls, such as digital tracking of flour purchases and ID-linked ration cards for consumers, further complicating but also regulating the life of the honest baker.</w:t>
      </w:r>
    </w:p>
    <w:bookmarkEnd w:id="22"/>
    <w:bookmarkStart w:id="23" w:name="the-baker-as-a-guardian-of-tradition"/>
    <w:p>
      <w:pPr>
        <w:pStyle w:val="Heading2"/>
      </w:pPr>
      <w:r>
        <w:t xml:space="preserve">The Baker as a Guardian of Tradition</w:t>
      </w:r>
    </w:p>
    <w:p>
      <w:pPr>
        <w:pStyle w:val="FirstParagraph"/>
      </w:pPr>
      <w:r>
        <w:t xml:space="preserve">In a rapidly globalizing world, where industrial bread and imported snacks are becoming more accessible to the youth in malls across</w:t>
      </w:r>
      <w:r>
        <w:t xml:space="preserve"> </w:t>
      </w:r>
      <w:r>
        <w:rPr>
          <w:bCs/>
          <w:b/>
        </w:rPr>
        <w:t xml:space="preserve">Iraq Baghdad</w:t>
      </w:r>
      <w:r>
        <w:t xml:space="preserve">, the traditional baker stands as a guardian of heritage. The recipes passed down through generations ensure that Iraqi culinary identity remains intact. When one bites into fresh bread from an old-school furnace in</w:t>
      </w:r>
      <w:r>
        <w:t xml:space="preserve"> </w:t>
      </w:r>
      <w:r>
        <w:rPr>
          <w:bCs/>
          <w:b/>
        </w:rPr>
        <w:t xml:space="preserve">Iraq Baghdad</w:t>
      </w:r>
      <w:r>
        <w:t xml:space="preserve">, they taste history. They taste the resilience of a people who have endured centuries of upheaval yet continue to gather around shared meals.</w:t>
      </w:r>
    </w:p>
    <w:p>
      <w:pPr>
        <w:pStyle w:val="BodyText"/>
      </w:pPr>
      <w:r>
        <w:t xml:space="preserve">The baker also acts as an informal information network. In the queues that form outside these establishments, news is exchanged, grievances are voiced, and community solidarity is reinforced. It is a democratic space where social class distinctions blur slightly over the shared desire for fresh bread. The conversation between neighbors in</w:t>
      </w:r>
      <w:r>
        <w:t xml:space="preserve"> </w:t>
      </w:r>
      <w:r>
        <w:rPr>
          <w:bCs/>
          <w:b/>
        </w:rPr>
        <w:t xml:space="preserve">Iraq Baghdad</w:t>
      </w:r>
      <w:r>
        <w:t xml:space="preserve"> </w:t>
      </w:r>
      <w:r>
        <w:t xml:space="preserve">often starts with questions about prices or availability of flour before moving to personal matters.</w:t>
      </w:r>
    </w:p>
    <w:bookmarkEnd w:id="23"/>
    <w:bookmarkStart w:id="24" w:name="conclusion-an-enduring-symbol"/>
    <w:p>
      <w:pPr>
        <w:pStyle w:val="Heading2"/>
      </w:pPr>
      <w:r>
        <w:t xml:space="preserve">Conclusion: An Enduring Symbol</w:t>
      </w:r>
    </w:p>
    <w:p>
      <w:pPr>
        <w:pStyle w:val="FirstParagraph"/>
      </w:pPr>
      <w:r>
        <w:t xml:space="preserve">To study the socio-economic dynamics of modern Iraq, particularly within its capital city, one cannot overlook the pivotal role of the baker. In</w:t>
      </w:r>
      <w:r>
        <w:t xml:space="preserve"> </w:t>
      </w:r>
      <w:r>
        <w:rPr>
          <w:bCs/>
          <w:b/>
        </w:rPr>
        <w:t xml:space="preserve">Iraq Baghdad</w:t>
      </w:r>
      <w:r>
        <w:t xml:space="preserve">, bread is life. The baker is not just a vendor but a central node in the social infrastructure that keeps daily life functioning despite political and economic turbulence. Whether producing standard loaves for lunch or festive pastries for Eid, the baker in</w:t>
      </w:r>
      <w:r>
        <w:t xml:space="preserve"> </w:t>
      </w:r>
      <w:r>
        <w:rPr>
          <w:bCs/>
          <w:b/>
        </w:rPr>
        <w:t xml:space="preserve">Iraq Baghdad</w:t>
      </w:r>
      <w:r>
        <w:t xml:space="preserve"> </w:t>
      </w:r>
      <w:r>
        <w:t xml:space="preserve">embodies the spirit of hospitality and survival.</w:t>
      </w:r>
    </w:p>
    <w:p>
      <w:pPr>
        <w:pStyle w:val="BodyText"/>
      </w:pPr>
      <w:r>
        <w:t xml:space="preserve">As Iraq looks toward future reconstruction and stability, supporting these local businesses is vital. Preserving the traditional methods of baking while ensuring fair economic conditions for bakers is essential for maintaining cultural integrity. The aroma of fresh bread rising from the ovens in</w:t>
      </w:r>
      <w:r>
        <w:t xml:space="preserve"> </w:t>
      </w:r>
      <w:r>
        <w:rPr>
          <w:bCs/>
          <w:b/>
        </w:rPr>
        <w:t xml:space="preserve">Iraq Baghdad</w:t>
      </w:r>
      <w:r>
        <w:t xml:space="preserve"> </w:t>
      </w:r>
      <w:r>
        <w:t xml:space="preserve">remains a symbol of hope—a tangible, edible reminder that despite all challenges, life continues, and community endures.</w:t>
      </w:r>
    </w:p>
    <w:p>
      <w:pPr>
        <w:pStyle w:val="BlockText"/>
      </w:pPr>
      <w:r>
        <w:t xml:space="preserve">"Bread is the staff of life; in Baghdad, it is also its soul."</w:t>
      </w:r>
    </w:p>
    <w:p>
      <w:pPr>
        <w:pStyle w:val="FirstParagraph"/>
      </w:pPr>
      <w:r>
        <w:t xml:space="preserve">© 2023 Cultural Studies Series. All rights reserved. Document focused on regional sociology and culinary 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Culinary and Cultural Anchor in Iraq Baghdad</dc:title>
  <dc:creator/>
  <dc:language>en</dc:language>
  <cp:keywords/>
  <dcterms:created xsi:type="dcterms:W3CDTF">2026-07-29T07:53:21Z</dcterms:created>
  <dcterms:modified xsi:type="dcterms:W3CDTF">2026-07-29T07:53:21Z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