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Community:</w:t>
      </w:r>
      <w:r>
        <w:t xml:space="preserve"> </w:t>
      </w:r>
      <w:r>
        <w:t xml:space="preserve">An</w:t>
      </w:r>
      <w:r>
        <w:t xml:space="preserve"> </w:t>
      </w:r>
      <w:r>
        <w:t xml:space="preserve">Essay</w:t>
      </w:r>
      <w:r>
        <w:t xml:space="preserve"> </w:t>
      </w:r>
      <w:r>
        <w:t xml:space="preserve">on</w:t>
      </w:r>
      <w:r>
        <w:t xml:space="preserve"> </w:t>
      </w:r>
      <w:r>
        <w:t xml:space="preserve">Baker,</w:t>
      </w:r>
      <w:r>
        <w:t xml:space="preserve"> </w:t>
      </w:r>
      <w:r>
        <w:t xml:space="preserve">New</w:t>
      </w:r>
      <w:r>
        <w:t xml:space="preserve"> </w:t>
      </w:r>
      <w:r>
        <w:t xml:space="preserve">Zealand</w:t>
      </w:r>
      <w:r>
        <w:t xml:space="preserve"> </w:t>
      </w:r>
      <w:r>
        <w:t xml:space="preserve">Auckland</w:t>
      </w:r>
    </w:p>
    <w:bookmarkStart w:id="26" w:name="X0a7ce356ba09841cc21121843a328da5a7e9d46"/>
    <w:p>
      <w:pPr>
        <w:pStyle w:val="Heading1"/>
      </w:pPr>
      <w:r>
        <w:t xml:space="preserve">The Soul of the Community: An Essay on Baker, New Zealand Auckland</w:t>
      </w:r>
    </w:p>
    <w:p>
      <w:pPr>
        <w:pStyle w:val="FirstParagraph"/>
      </w:pPr>
      <w:r>
        <w:t xml:space="preserve">In the vibrant tapestry of</w:t>
      </w:r>
      <w:r>
        <w:t xml:space="preserve"> </w:t>
      </w:r>
      <w:r>
        <w:rPr>
          <w:bCs/>
          <w:b/>
        </w:rPr>
        <w:t xml:space="preserve">New Zealand Auckland</w:t>
      </w:r>
      <w:r>
        <w:t xml:space="preserve">, there exists a neighborhood that serves not merely as a geographical location, but as a testament to the enduring power of community spirit and historical preservation. This district is known intimately by its residents as Baker. To understand Baker within the context of</w:t>
      </w:r>
      <w:r>
        <w:t xml:space="preserve"> </w:t>
      </w:r>
      <w:r>
        <w:rPr>
          <w:bCs/>
          <w:b/>
        </w:rPr>
        <w:t xml:space="preserve">New Zealand Auckland</w:t>
      </w:r>
      <w:r>
        <w:t xml:space="preserve"> </w:t>
      </w:r>
      <w:r>
        <w:t xml:space="preserve">is to understand the delicate balance between rapid urban development and the preservation of local heritage. It is a place where history breathes through brickwork, where nature intertwines with suburbia, and where the identity of</w:t>
      </w:r>
      <w:r>
        <w:t xml:space="preserve"> </w:t>
      </w:r>
      <w:r>
        <w:rPr>
          <w:bCs/>
          <w:b/>
        </w:rPr>
        <w:t xml:space="preserve">Baker</w:t>
      </w:r>
      <w:r>
        <w:t xml:space="preserve"> </w:t>
      </w:r>
      <w:r>
        <w:t xml:space="preserve">remains distinct despite its integration into one of the country’s largest metropolitan hubs.</w:t>
      </w:r>
    </w:p>
    <w:bookmarkStart w:id="20" w:name="the-historical-roots-of-baker"/>
    <w:p>
      <w:pPr>
        <w:pStyle w:val="Heading2"/>
      </w:pPr>
      <w:r>
        <w:t xml:space="preserve">The Historical Roots of Baker</w:t>
      </w:r>
    </w:p>
    <w:p>
      <w:pPr>
        <w:pStyle w:val="FirstParagraph"/>
      </w:pPr>
      <w:r>
        <w:t xml:space="preserve">The story of</w:t>
      </w:r>
      <w:r>
        <w:t xml:space="preserve"> </w:t>
      </w:r>
      <w:r>
        <w:rPr>
          <w:bCs/>
          <w:b/>
        </w:rPr>
        <w:t xml:space="preserve">Baker</w:t>
      </w:r>
      <w:r>
        <w:t xml:space="preserve"> </w:t>
      </w:r>
      <w:r>
        <w:t xml:space="preserve">is inextricably linked to the broader historical narrative of Auckland. Situated on the southern shore, this area reflects the early settlement patterns that defined much of New Zealand’s colonial history. Unlike some neighboring suburbs that were purely commercial or industrial at their inception, Baker evolved as a residential haven for those seeking a quieter life without being entirely disconnected from the city center. The name itself likely derives from early landowners or specific family names prevalent in the mid-to-late 19th century, anchoring it firmly in the pioneer era.</w:t>
      </w:r>
    </w:p>
    <w:p>
      <w:pPr>
        <w:pStyle w:val="BodyText"/>
      </w:pPr>
      <w:r>
        <w:t xml:space="preserve">In</w:t>
      </w:r>
      <w:r>
        <w:t xml:space="preserve"> </w:t>
      </w:r>
      <w:r>
        <w:rPr>
          <w:bCs/>
          <w:b/>
        </w:rPr>
        <w:t xml:space="preserve">New Zealand Auckland</w:t>
      </w:r>
      <w:r>
        <w:t xml:space="preserve">, many suburbs have been swallowed by urban sprawl, losing their unique character to high-density apartments and generic architecture. However, Baker has managed to retain a significant portion of its original charm. The housing stock here is predominantly mid-century bungalows and weatherboard homes, reflecting the architectural preferences of previous generations. These structures are not just buildings; they are historical artifacts that speak to the craftsmanship and lifestyle of early</w:t>
      </w:r>
      <w:r>
        <w:t xml:space="preserve"> </w:t>
      </w:r>
      <w:r>
        <w:rPr>
          <w:bCs/>
          <w:b/>
        </w:rPr>
        <w:t xml:space="preserve">New Zealand Auckland</w:t>
      </w:r>
      <w:r>
        <w:t xml:space="preserve"> </w:t>
      </w:r>
      <w:r>
        <w:t xml:space="preserve">residents. For historians and urban planners studying</w:t>
      </w:r>
      <w:r>
        <w:t xml:space="preserve"> </w:t>
      </w:r>
      <w:r>
        <w:rPr>
          <w:bCs/>
          <w:b/>
        </w:rPr>
        <w:t xml:space="preserve">Baker</w:t>
      </w:r>
      <w:r>
        <w:t xml:space="preserve">, these homes offer a window into how middle-class life was constructed in New Zealand during the 20th century.</w:t>
      </w:r>
    </w:p>
    <w:bookmarkEnd w:id="20"/>
    <w:bookmarkStart w:id="21" w:name="geography-and-natural-beauty"/>
    <w:p>
      <w:pPr>
        <w:pStyle w:val="Heading2"/>
      </w:pPr>
      <w:r>
        <w:t xml:space="preserve">Geography and Natural Beauty</w:t>
      </w:r>
    </w:p>
    <w:p>
      <w:pPr>
        <w:pStyle w:val="FirstParagraph"/>
      </w:pPr>
      <w:r>
        <w:t xml:space="preserve">The physical landscape of</w:t>
      </w:r>
      <w:r>
        <w:t xml:space="preserve"> </w:t>
      </w:r>
      <w:r>
        <w:rPr>
          <w:bCs/>
          <w:b/>
        </w:rPr>
        <w:t xml:space="preserve">Baker</w:t>
      </w:r>
      <w:r>
        <w:t xml:space="preserve"> </w:t>
      </w:r>
      <w:r>
        <w:t xml:space="preserve">plays a crucial role in defining its identity. Located near the Manukau Harbour, the suburb enjoys proximity to water, which has always been a significant aspect of life in</w:t>
      </w:r>
      <w:r>
        <w:t xml:space="preserve"> </w:t>
      </w:r>
      <w:r>
        <w:rPr>
          <w:bCs/>
          <w:b/>
        </w:rPr>
        <w:t xml:space="preserve">New Zealand Auckland</w:t>
      </w:r>
      <w:r>
        <w:t xml:space="preserve">. The coastal environment influences not only the weather but also the lifestyle of its inhabitants. Beaches and estuarine areas nearby provide opportunities for fishing, swimming, and boating—activities that are deeply embedded in New Zealand’s cultural fabric.</w:t>
      </w:r>
    </w:p>
    <w:p>
      <w:pPr>
        <w:pStyle w:val="BodyText"/>
      </w:pPr>
      <w:r>
        <w:t xml:space="preserve">The greenery within</w:t>
      </w:r>
      <w:r>
        <w:t xml:space="preserve"> </w:t>
      </w:r>
      <w:r>
        <w:rPr>
          <w:bCs/>
          <w:b/>
        </w:rPr>
        <w:t xml:space="preserve">Baker</w:t>
      </w:r>
      <w:r>
        <w:t xml:space="preserve"> </w:t>
      </w:r>
      <w:r>
        <w:t xml:space="preserve">is another defining feature. The suburb is dotted with mature trees and well-maintained parks, creating a canopy of shade that softens the urban heat island effect often seen in larger cities. This lush vegetation connects residents to the natural environment, a priority in New Zealand’s national consciousness. The presence of native flora alongside introduced species creates a biodiverse ecosystem that supports local wildlife. For those living in</w:t>
      </w:r>
      <w:r>
        <w:t xml:space="preserve"> </w:t>
      </w:r>
      <w:r>
        <w:rPr>
          <w:bCs/>
          <w:b/>
        </w:rPr>
        <w:t xml:space="preserve">Baker</w:t>
      </w:r>
      <w:r>
        <w:t xml:space="preserve">, this access to nature is not just an aesthetic pleasure but a daily reminder of their connection to the wider landscapes of</w:t>
      </w:r>
      <w:r>
        <w:t xml:space="preserve"> </w:t>
      </w:r>
      <w:r>
        <w:rPr>
          <w:bCs/>
          <w:b/>
        </w:rPr>
        <w:t xml:space="preserve">New Zealand Auckland</w:t>
      </w:r>
      <w:r>
        <w:t xml:space="preserve">.</w:t>
      </w:r>
    </w:p>
    <w:bookmarkEnd w:id="21"/>
    <w:bookmarkStart w:id="22" w:name="community-and-social-fabric"/>
    <w:p>
      <w:pPr>
        <w:pStyle w:val="Heading2"/>
      </w:pPr>
      <w:r>
        <w:t xml:space="preserve">Community and Social Fabric</w:t>
      </w:r>
    </w:p>
    <w:p>
      <w:pPr>
        <w:pStyle w:val="FirstParagraph"/>
      </w:pPr>
      <w:r>
        <w:t xml:space="preserve">The heart of any suburb lies in its people, and in</w:t>
      </w:r>
      <w:r>
        <w:t xml:space="preserve"> </w:t>
      </w:r>
      <w:r>
        <w:rPr>
          <w:bCs/>
          <w:b/>
        </w:rPr>
        <w:t xml:space="preserve">Baker</w:t>
      </w:r>
      <w:r>
        <w:t xml:space="preserve">, the sense of community is palpable. Small local businesses, cafes, and community centers serve as gathering spots where neighbors interact regularly. In an era where digital connectivity often replaces face-to-face interaction,</w:t>
      </w:r>
      <w:r>
        <w:t xml:space="preserve"> </w:t>
      </w:r>
      <w:r>
        <w:rPr>
          <w:bCs/>
          <w:b/>
        </w:rPr>
        <w:t xml:space="preserve">Baker</w:t>
      </w:r>
      <w:r>
        <w:t xml:space="preserve"> </w:t>
      </w:r>
      <w:r>
        <w:t xml:space="preserve">maintains a traditional social structure that values personal relationships. This communal ethos is a hallmark of many successful suburbs in</w:t>
      </w:r>
      <w:r>
        <w:t xml:space="preserve"> </w:t>
      </w:r>
      <w:r>
        <w:rPr>
          <w:bCs/>
          <w:b/>
        </w:rPr>
        <w:t xml:space="preserve">New Zealand Auckland</w:t>
      </w:r>
      <w:r>
        <w:t xml:space="preserve">, but it is particularly pronounced here.</w:t>
      </w:r>
    </w:p>
    <w:p>
      <w:pPr>
        <w:pStyle w:val="BodyText"/>
      </w:pPr>
      <w:r>
        <w:t xml:space="preserve">Schools and community groups play a vital role in fostering this sense of belonging. Local events, from fete celebrations to sports clubs, bring residents together and reinforce the shared identity of living in</w:t>
      </w:r>
      <w:r>
        <w:t xml:space="preserve"> </w:t>
      </w:r>
      <w:r>
        <w:rPr>
          <w:bCs/>
          <w:b/>
        </w:rPr>
        <w:t xml:space="preserve">Baker</w:t>
      </w:r>
      <w:r>
        <w:t xml:space="preserve">. These activities are not merely recreational; they are essential for building social capital and ensuring that the suburb remains a cohesive unit within the larger metropolis. The dedication of volunteers and local leaders in maintaining this community spirit is a key reason why</w:t>
      </w:r>
      <w:r>
        <w:t xml:space="preserve"> </w:t>
      </w:r>
      <w:r>
        <w:rPr>
          <w:bCs/>
          <w:b/>
        </w:rPr>
        <w:t xml:space="preserve">Baker</w:t>
      </w:r>
      <w:r>
        <w:t xml:space="preserve"> </w:t>
      </w:r>
      <w:r>
        <w:t xml:space="preserve">continues to thrive as a desirable place to live.</w:t>
      </w:r>
    </w:p>
    <w:bookmarkEnd w:id="22"/>
    <w:bookmarkStart w:id="23" w:name="the-challenges-of-modern-urbanization"/>
    <w:p>
      <w:pPr>
        <w:pStyle w:val="Heading2"/>
      </w:pPr>
      <w:r>
        <w:t xml:space="preserve">The Challenges of Modern Urbanization</w:t>
      </w:r>
    </w:p>
    <w:p>
      <w:pPr>
        <w:pStyle w:val="FirstParagraph"/>
      </w:pPr>
      <w:r>
        <w:t xml:space="preserve">Despite its charms,</w:t>
      </w:r>
      <w:r>
        <w:t xml:space="preserve"> </w:t>
      </w:r>
      <w:r>
        <w:rPr>
          <w:bCs/>
          <w:b/>
        </w:rPr>
        <w:t xml:space="preserve">Baker</w:t>
      </w:r>
      <w:r>
        <w:t xml:space="preserve">, like all parts of</w:t>
      </w:r>
    </w:p>
    <w:p>
      <w:pPr>
        <w:pStyle w:val="BodyText"/>
      </w:pPr>
      <w:r>
        <w:t xml:space="preserve">New Zealand Auckland,</w:t>
      </w:r>
    </w:p>
    <w:p>
      <w:pPr>
        <w:pStyle w:val="BodyText"/>
      </w:pPr>
      <w:r>
        <w:t xml:space="preserve">Facing significant challenges in the 21st century. The pressure for housing density is a major concern. As Auckland’s population grows, there is increasing demand for new developments, which can threaten the character of older suburbs like</w:t>
      </w:r>
      <w:r>
        <w:t xml:space="preserve"> </w:t>
      </w:r>
      <w:r>
        <w:rPr>
          <w:bCs/>
          <w:b/>
        </w:rPr>
        <w:t xml:space="preserve">Baker</w:t>
      </w:r>
      <w:r>
        <w:t xml:space="preserve">. There is a constant tension between the need for affordable housing and the desire to preserve heritage and green spaces.</w:t>
      </w:r>
    </w:p>
    <w:p>
      <w:pPr>
        <w:pStyle w:val="BodyText"/>
      </w:pPr>
      <w:r>
        <w:t xml:space="preserve">Infrastructure improvements are also necessary to support modern lifestyles. Traffic congestion, public transport reliability, and utility upgrades are ongoing issues that require attention from local authorities in</w:t>
      </w:r>
      <w:r>
        <w:t xml:space="preserve"> </w:t>
      </w:r>
      <w:r>
        <w:rPr>
          <w:bCs/>
          <w:b/>
        </w:rPr>
        <w:t xml:space="preserve">New Zealand Auckland</w:t>
      </w:r>
      <w:r>
        <w:t xml:space="preserve">. However, these challenges also present opportunities for innovation. Sustainable development practices, improved public transit links, and adaptive reuse of existing buildings can help</w:t>
      </w:r>
      <w:r>
        <w:t xml:space="preserve"> </w:t>
      </w:r>
      <w:r>
        <w:rPr>
          <w:bCs/>
          <w:b/>
        </w:rPr>
        <w:t xml:space="preserve">Baker</w:t>
      </w:r>
      <w:r>
        <w:t xml:space="preserve"> </w:t>
      </w:r>
      <w:r>
        <w:t xml:space="preserve">evolve without losing its soul.</w:t>
      </w:r>
    </w:p>
    <w:bookmarkEnd w:id="23"/>
    <w:bookmarkStart w:id="24" w:name="cultural-diversity-and-inclusivity"/>
    <w:p>
      <w:pPr>
        <w:pStyle w:val="Heading2"/>
      </w:pPr>
      <w:r>
        <w:t xml:space="preserve">Cultural Diversity and Inclusivity</w:t>
      </w:r>
    </w:p>
    <w:p>
      <w:pPr>
        <w:pStyle w:val="FirstParagraph"/>
      </w:pPr>
      <w:r>
        <w:t xml:space="preserve">Another critical aspect of contemporary</w:t>
      </w:r>
      <w:r>
        <w:t xml:space="preserve"> </w:t>
      </w:r>
      <w:r>
        <w:rPr>
          <w:bCs/>
          <w:b/>
        </w:rPr>
        <w:t xml:space="preserve">Baker</w:t>
      </w:r>
      <w:r>
        <w:t xml:space="preserve">, reflecting the broader trends in</w:t>
      </w:r>
      <w:r>
        <w:t xml:space="preserve"> </w:t>
      </w:r>
      <w:r>
        <w:rPr>
          <w:bCs/>
          <w:b/>
        </w:rPr>
        <w:t xml:space="preserve">New Zealand Auckland</w:t>
      </w:r>
      <w:r>
        <w:t xml:space="preserve">, is its growing cultural diversity. Auckland is one of the world’s most multicultural cities, and this richness is evident in Baker. The suburb is home to families from various backgrounds, including Māori, Pacific Islanders, Asians, and Europeans. This diversity enriches the community through shared traditions, food festivals, and cross-cultural dialogue.</w:t>
      </w:r>
    </w:p>
    <w:p>
      <w:pPr>
        <w:pStyle w:val="BodyText"/>
      </w:pPr>
      <w:r>
        <w:t xml:space="preserve">The integration of different cultural perspectives strengthens the resilience of</w:t>
      </w:r>
      <w:r>
        <w:t xml:space="preserve"> </w:t>
      </w:r>
      <w:r>
        <w:rPr>
          <w:bCs/>
          <w:b/>
        </w:rPr>
        <w:t xml:space="preserve">Baker</w:t>
      </w:r>
      <w:r>
        <w:t xml:space="preserve">. It encourages tolerance and understanding among residents. In</w:t>
      </w:r>
      <w:r>
        <w:t xml:space="preserve"> </w:t>
      </w:r>
      <w:r>
        <w:rPr>
          <w:bCs/>
          <w:b/>
        </w:rPr>
        <w:t xml:space="preserve">New Zealand Auckland</w:t>
      </w:r>
      <w:r>
        <w:t xml:space="preserve">, where multiculturalism is a national value, suburbs like Baker serve as microcosms of this ideal. The ability to live side-by-side in harmony while celebrating distinct cultural identities is a significant achievement for any community.</w:t>
      </w:r>
    </w:p>
    <w:bookmarkEnd w:id="24"/>
    <w:bookmarkStart w:id="25" w:name="conclusion"/>
    <w:p>
      <w:pPr>
        <w:pStyle w:val="Heading2"/>
      </w:pPr>
      <w:r>
        <w:t xml:space="preserve">Conclusion</w:t>
      </w:r>
    </w:p>
    <w:p>
      <w:pPr>
        <w:pStyle w:val="FirstParagraph"/>
      </w:pPr>
      <w:r>
        <w:t xml:space="preserve">In conclusion,</w:t>
      </w:r>
      <w:r>
        <w:t xml:space="preserve"> </w:t>
      </w:r>
      <w:r>
        <w:rPr>
          <w:bCs/>
          <w:b/>
        </w:rPr>
        <w:t xml:space="preserve">Baker</w:t>
      </w:r>
      <w:r>
        <w:t xml:space="preserve"> </w:t>
      </w:r>
      <w:r>
        <w:t xml:space="preserve">stands as a vital component of the urban landscape in</w:t>
      </w:r>
      <w:r>
        <w:t xml:space="preserve"> </w:t>
      </w:r>
      <w:r>
        <w:rPr>
          <w:bCs/>
          <w:b/>
        </w:rPr>
        <w:t xml:space="preserve">New Zealand Auckland</w:t>
      </w:r>
      <w:r>
        <w:t xml:space="preserve">. It offers a unique blend of historical significance, natural beauty, and strong community bonds. While it faces the challenges inherent to any growing city district, its ability to adapt while preserving its core identity is commendable. For residents and visitors alike,</w:t>
      </w:r>
      <w:r>
        <w:t xml:space="preserve"> </w:t>
      </w:r>
      <w:r>
        <w:rPr>
          <w:bCs/>
          <w:b/>
        </w:rPr>
        <w:t xml:space="preserve">Baker</w:t>
      </w:r>
      <w:r>
        <w:t xml:space="preserve"> </w:t>
      </w:r>
      <w:r>
        <w:t xml:space="preserve">represents more than just a place on a map; it is a living example of how suburban life can remain meaningful and vibrant in the heart of a modern metropolis.</w:t>
      </w:r>
    </w:p>
    <w:p>
      <w:pPr>
        <w:pStyle w:val="BodyText"/>
      </w:pPr>
      <w:r>
        <w:t xml:space="preserve">As</w:t>
      </w:r>
      <w:r>
        <w:t xml:space="preserve"> </w:t>
      </w:r>
      <w:r>
        <w:rPr>
          <w:bCs/>
          <w:b/>
        </w:rPr>
        <w:t xml:space="preserve">New Zealand Auckland</w:t>
      </w:r>
      <w:r>
        <w:t xml:space="preserve"> </w:t>
      </w:r>
      <w:r>
        <w:t xml:space="preserve">continues to grow, the lessons learned from places like Baker will be invaluable. The emphasis on community, heritage conservation, and environmental stewardship provides a blueprint for sustainable urban living. Ultimately, the future of</w:t>
      </w:r>
      <w:r>
        <w:t xml:space="preserve"> </w:t>
      </w:r>
      <w:r>
        <w:rPr>
          <w:bCs/>
          <w:b/>
        </w:rPr>
        <w:t xml:space="preserve">Baker</w:t>
      </w:r>
      <w:r>
        <w:t xml:space="preserve">, and indeed all of</w:t>
      </w:r>
      <w:r>
        <w:t xml:space="preserve"> </w:t>
      </w:r>
      <w:r>
        <w:rPr>
          <w:bCs/>
          <w:b/>
        </w:rPr>
        <w:t xml:space="preserve">New Zealand Auckland</w:t>
      </w:r>
      <w:r>
        <w:t xml:space="preserve">, depends on balancing progress with preservation. By cherishing its past while embracing change, Baker can continue to thrive as a beloved neighborhood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Community: An Essay on Baker, New Zealand Auckland</dc:title>
  <dc:creator/>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file>