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6367496af1579b19b3cac5bbc2e14a7d6a707be"/>
    <w:p>
      <w:pPr>
        <w:pStyle w:val="Heading1"/>
      </w:pPr>
      <w:r>
        <w:t xml:space="preserve">The Baker's Crucible: Sustenance, Culture, and Community in Johannesburg, South Africa</w:t>
      </w:r>
    </w:p>
    <w:p>
      <w:pPr>
        <w:pStyle w:val="FirstParagraph"/>
      </w:pPr>
      <w:r>
        <w:t xml:space="preserve">In the bustling metropolis of Johannesburg, situated within the vast expanse of South Africa, the figure of a baker occupies a space that transcends mere culinary production. To understand the role of a baker in this specific geographical and cultural context is to delve into the very heart of Johannesburg's socioeconomic fabric. This essay explores how baking serves as an act of sustenance, cultural preservation, and community cohesion within South Africa Johannesburg.</w:t>
      </w:r>
    </w:p>
    <w:p>
      <w:pPr>
        <w:pStyle w:val="BodyText"/>
      </w:pPr>
      <w:r>
        <w:t xml:space="preserve">Johannesburg, often referred to as "Egoli" or the "City of Gold," is a city defined by its relentless energy and diversity. It stands as South Africa's largest city and economic hub. Here, the demand for daily sustenance is met largely by local bakers who operate in townships like Soweto, affluent suburbs such as Sandton, and historic neighborhoods like Maboneng. These bakers are not merely artisans; they are vital providers in an economy marked by disparity. For many residents of South Africa Johannesburg, access to affordable bread—a staple food—is a matter of daily necessity rather than luxury. The baker thus becomes a cornerstone of food security.</w:t>
      </w:r>
    </w:p>
    <w:p>
      <w:pPr>
        <w:pStyle w:val="BodyText"/>
      </w:pPr>
      <w:r>
        <w:t xml:space="preserve">The traditional loaf, often referred to as "maize meal" or "pap," while technically not baked in the Western sense, shares cultural importance with actual baked goods like rooibos-infused cakes or milk bread (melkbrood). However, when we speak of a baker in South Africa Johannesburg specifically, we often think of the artisanal sourdoughs found in urban centers and the traditional brown loaves sold at local spaza shops and street corners. The latter are particularly significant for low-income communities where purchasing power is limited. In this context, baking becomes an act of resilience.</w:t>
      </w:r>
    </w:p>
    <w:p>
      <w:pPr>
        <w:pStyle w:val="BodyText"/>
      </w:pPr>
      <w:r>
        <w:t xml:space="preserve">Culturally, bread in South Africa Johannesburg serves as a bridge between diverse ethnic groups. Whether it is the "bunny chow" sold by Indian bakers in areas like Durbanville or the traditional African maize products prepared by women's bakeries in townships, baking reflects the melting pot nature of this city. The fusion of flavors—such as using indigenous ingredients like rooibos, marula, or morogo (wild spinach) into baked goods—demonstrates how a baker can preserve heritage while innovating for modern tastes. This adaptation is crucial in a globalized world where traditional methods might otherwise be lost.</w:t>
      </w:r>
    </w:p>
    <w:p>
      <w:pPr>
        <w:pStyle w:val="BodyText"/>
      </w:pPr>
      <w:r>
        <w:t xml:space="preserve">The challenges faced by bakers in South Africa Johannesburg are substantial. Load shedding, the frequent rolling blackouts that affect much of South Africa's infrastructure, poses a severe threat to bakery operations. Without consistent electricity, proofing dough and baking loaves become impossible without expensive backup generators. This reality forces many small-scale bakers to adapt their schedules or collaborate with community solar initiatives. These struggles highlight the fragility of local food systems and underscore the importance of supporting local businesses in South Africa Johannesburg.</w:t>
      </w:r>
    </w:p>
    <w:p>
      <w:pPr>
        <w:pStyle w:val="BodyText"/>
      </w:pPr>
      <w:r>
        <w:t xml:space="preserve">Furthermore, the economic landscape of Johannesburg places immense pressure on independent bakers who compete with large supermarket chains. The ability to source affordable flour, yeast, and water—while managing rising transport costs—is a daily battle. Despite these hurdles, many bakers in South Africa Johannesburg thrive by leveraging community trust. They become not just vendors but confidants and neighbors. This personal connection adds value beyond the product itself; it fosters social capital.</w:t>
      </w:r>
    </w:p>
    <w:p>
      <w:pPr>
        <w:pStyle w:val="BodyText"/>
      </w:pPr>
      <w:r>
        <w:t xml:space="preserve">In recent years, there has been a resurgence of artisanal baking in Johannesburg's urban areas. Young entrepreneurs are opening cafes and micro-bakeries that emphasize sustainability, fair-trade ingredients, and zero-waste practices. These modern bakers are redefining what it means to be a baker in South Africa Johannesburg by integrating environmental consciousness with culinary excellence. They attract a clientele that values both quality and ethical sourcing, reflecting the growing awareness among urban South Africans.</w:t>
      </w:r>
    </w:p>
    <w:p>
      <w:pPr>
        <w:pStyle w:val="BodyText"/>
      </w:pPr>
      <w:r>
        <w:t xml:space="preserve">In conclusion, the role of a baker in South Africa Johannesburg is multifaceted and deeply impactful. From ensuring food security through affordable staples to preserving cultural identity through traditional recipes, bakers play an indispensable role in the city's daily life. Their resilience against infrastructural challenges like load shedding and economic pressures demonstrates their critical importance. As we look to the future, supporting local bakers becomes not just a consumer choice but a civic duty aimed at sustaining the vibrant social tapestry of South Africa Johannesburg.</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South Africa Johannesburg</dc:title>
  <dc:creator/>
  <dc:language>en</dc:language>
  <cp:keywords/>
  <dcterms:created xsi:type="dcterms:W3CDTF">2026-07-29T22:35:01Z</dcterms:created>
  <dcterms:modified xsi:type="dcterms:W3CDTF">2026-07-29T22:35:01Z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