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Venezuela</w:t>
      </w:r>
      <w:r>
        <w:t xml:space="preserve"> </w:t>
      </w:r>
      <w:r>
        <w:t xml:space="preserve">Caracas</w:t>
      </w:r>
    </w:p>
    <w:bookmarkStart w:id="26" w:name="Xc5195f53983ea4bfd6bd3089e79d18f650f7e4c"/>
    <w:p>
      <w:pPr>
        <w:pStyle w:val="Heading1"/>
      </w:pPr>
      <w:r>
        <w:t xml:space="preserve">The Alchemy of Bread in the Heart of Caracas</w:t>
      </w:r>
    </w:p>
    <w:p>
      <w:pPr>
        <w:pStyle w:val="FirstParagraph"/>
      </w:pPr>
      <w:r>
        <w:t xml:space="preserve">In the vibrant, chaotic, and deeply human landscape of Venezuela Caracas, few professions embody resilience and cultural heritage as profoundly as that of the Baker. The bakery is not merely a commercial entity; it is a sanctuary, a social hub, and often an economic lifeline for communities navigating the complex socio-economic realities of modern life. To understand the Baker in this specific context is to understand the pulse of Venezuela Caracas itself—a city that beats with rhythm despite uncertainty, where warmth is sought both from the tropical climate and from the aroma of freshly baked goods.</w:t>
      </w:r>
    </w:p>
    <w:bookmarkStart w:id="20" w:name="the-historical-tapestry"/>
    <w:p>
      <w:pPr>
        <w:pStyle w:val="Heading2"/>
      </w:pPr>
      <w:r>
        <w:t xml:space="preserve">The Historical Tapestry</w:t>
      </w:r>
    </w:p>
    <w:p>
      <w:pPr>
        <w:pStyle w:val="FirstParagraph"/>
      </w:pPr>
      <w:r>
        <w:t xml:space="preserve">The history of baking in Venezuela Caracas is intertwined with colonial traditions and indigenous influences. Historically, bread has been a staple food in Latin America, but in Caracas, it holds a special place. From the traditional "pan de jamón" (ham bread) associated with holiday seasons to the daily staples like "pan chino," which resembles French bread but has distinct regional characteristics, the Baker acts as a custodian of taste and memory. These bakeries serve as communal anchors where neighbors gather, news is exchanged, and a sense of normalcy is maintained amidst changing tides.</w:t>
      </w:r>
    </w:p>
    <w:bookmarkEnd w:id="20"/>
    <w:bookmarkStart w:id="21" w:name="the-daily-grind-resilience-in-action"/>
    <w:p>
      <w:pPr>
        <w:pStyle w:val="Heading2"/>
      </w:pPr>
      <w:r>
        <w:t xml:space="preserve">The Daily Grind: Resilience in Action</w:t>
      </w:r>
    </w:p>
    <w:p>
      <w:pPr>
        <w:pStyle w:val="FirstParagraph"/>
      </w:pPr>
      <w:r>
        <w:t xml:space="preserve">The role of the Baker in Venezuela Caracas today demands extraordinary adaptability. Economic fluctuations have historically impacted supply chains, making access to consistent ingredients such as flour, yeast, and sugar a challenge. Consequently, Bakers have become innovators by necessity. They often develop alternative recipes using locally available resources or adjust their offerings to reflect seasonal availability and economic constraints without sacrificing the quality that customers expect.</w:t>
      </w:r>
    </w:p>
    <w:p>
      <w:pPr>
        <w:pStyle w:val="BodyText"/>
      </w:pPr>
      <w:r>
        <w:t xml:space="preserve">This resilience is visible in the early hours of the morning across various neighborhoods of Caracas, from Chacao to El Hatillo, and extending into the sprawling hills of Baruta. The Baker rises before dawn, not just to meet demand but to provide a momentary comfort in a day that may bring other stressors. The act of kneading dough becomes a meditative practice, requiring skill and intuition rather than rigid instruction manuals adapted for more stable economies.</w:t>
      </w:r>
    </w:p>
    <w:bookmarkEnd w:id="21"/>
    <w:bookmarkStart w:id="22" w:name="the-sensory-experience"/>
    <w:p>
      <w:pPr>
        <w:pStyle w:val="Heading2"/>
      </w:pPr>
      <w:r>
        <w:t xml:space="preserve">The Sensory Experience</w:t>
      </w:r>
    </w:p>
    <w:p>
      <w:pPr>
        <w:pStyle w:val="FirstParagraph"/>
      </w:pPr>
      <w:r>
        <w:t xml:space="preserve">To walk past an old-school bakery in Venezuela Caracas is to engage in a multisensory experience. The crust of the "pan chino" crackles audibly, releasing a scent that mixes with the humidity of the tropical air. This aroma acts as a universal signal of home and comfort. For many residents, buying bread from their local Baker is not just an economic transaction; it is an act of community support and cultural continuity.</w:t>
      </w:r>
    </w:p>
    <w:p>
      <w:pPr>
        <w:pStyle w:val="BodyText"/>
      </w:pPr>
      <w:r>
        <w:t xml:space="preserve">The aesthetics of these bakeries often reflect a blend of old-world charm and practical survivalism. Wooden shelves, glass display cases holding pastelitos (filled pastries), and the rhythmic sounds of ovens create an atmosphere that contrasts sharply with the urban hustle outside. The Baker is often known by name, fostering relationships built on trust and familiarity over years or even decades.</w:t>
      </w:r>
    </w:p>
    <w:bookmarkEnd w:id="22"/>
    <w:bookmarkStart w:id="23" w:name="challenges-and-innovation"/>
    <w:p>
      <w:pPr>
        <w:pStyle w:val="Heading2"/>
      </w:pPr>
      <w:r>
        <w:t xml:space="preserve">Challenges and Innovation</w:t>
      </w:r>
    </w:p>
    <w:p>
      <w:pPr>
        <w:pStyle w:val="FirstParagraph"/>
      </w:pPr>
      <w:r>
        <w:t xml:space="preserve">Navigating the economic landscape requires Bakers to be strategic thinkers. Import restrictions, inflationary pressures, and logistical hurdles have forced many establishments to innovate. Some have turned to international partnerships for equipment, while others focus on hyper-local sourcing for ingredients like fruits used in fillings or toppings. The Baker must balance preserving traditional recipes with adapting to new realities.</w:t>
      </w:r>
    </w:p>
    <w:p>
      <w:pPr>
        <w:pStyle w:val="BodyText"/>
      </w:pPr>
      <w:r>
        <w:t xml:space="preserve">Furthermore, digital transformation has reached even the most traditional corners of Caracas. Many Bakers now utilize social media platforms to announce daily specials, manage inventory more efficiently, and connect directly with customers who may be physically distant but emotionally invested in their products. This digital shift represents a modern evolution of an ancient craft, ensuring that the voice of the Baker remains heard in an increasingly noisy world.</w:t>
      </w:r>
    </w:p>
    <w:bookmarkEnd w:id="23"/>
    <w:bookmarkStart w:id="24" w:name="cultural-significance"/>
    <w:p>
      <w:pPr>
        <w:pStyle w:val="Heading2"/>
      </w:pPr>
      <w:r>
        <w:t xml:space="preserve">Cultural Significance</w:t>
      </w:r>
    </w:p>
    <w:p>
      <w:pPr>
        <w:pStyle w:val="FirstParagraph"/>
      </w:pPr>
      <w:r>
        <w:t xml:space="preserve">Beyond economics, the presence of a reliable Bakery is crucial for social cohesion in Venezuela Caracas. In times of crisis, shared meals and communal dining experiences become even more significant. The act of breaking bread together symbolizes unity and hope. Bakers often play informal roles as community leaders or information hubs, knowing the needs and stories of their clientele intimately.</w:t>
      </w:r>
    </w:p>
    <w:bookmarkEnd w:id="24"/>
    <w:bookmarkStart w:id="25" w:name="conclusion"/>
    <w:p>
      <w:pPr>
        <w:pStyle w:val="Heading2"/>
      </w:pPr>
      <w:r>
        <w:t xml:space="preserve">Conclusion</w:t>
      </w:r>
    </w:p>
    <w:p>
      <w:pPr>
        <w:pStyle w:val="FirstParagraph"/>
      </w:pPr>
      <w:r>
        <w:t xml:space="preserve">The Baker in Venezuela Caracas stands as a testament to human ingenuity and cultural pride. Despite external challenges, they continue to produce goods that nourish both body and soul. Their work is a reminder that even in difficult times, the simple act of creating something beautiful and edible from basic ingredients can sustain community spirit. As Caracas continues to evolve, the tradition of baking remains a constant source of comfort and identity for its inhabitants.</w:t>
      </w:r>
    </w:p>
    <w:p>
      <w:pPr>
        <w:pStyle w:val="BodyText"/>
      </w:pPr>
      <w:r>
        <w:t xml:space="preserve">Therefore, recognizing the importance of supporting local Bakers is not just an economic decision but a cultural one. By patronizing these establishments, residents contribute to the preservation of heritage and support individuals who embody resilience. The story of the Baker in Venezuela Caracas is ultimately a story of hope—rising like dough, baking under pressure, and emerging golden and warm for all to share.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Baker in Venezuela Caracas</dc:title>
  <dc:creator/>
  <dc:language>en</dc:language>
  <cp:keywords/>
  <dcterms:created xsi:type="dcterms:W3CDTF">2026-07-29T10:17:28Z</dcterms:created>
  <dcterms:modified xsi:type="dcterms:W3CDTF">2026-07-29T10:17:28Z</dcterms:modified>
</cp:coreProperties>
</file>

<file path=docProps/custom.xml><?xml version="1.0" encoding="utf-8"?>
<Properties xmlns="http://schemas.openxmlformats.org/officeDocument/2006/custom-properties" xmlns:vt="http://schemas.openxmlformats.org/officeDocument/2006/docPropsVTypes"/>
</file>