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DR</w:t>
      </w:r>
      <w:r>
        <w:t xml:space="preserve"> </w:t>
      </w:r>
      <w:r>
        <w:t xml:space="preserve">Congo</w:t>
      </w:r>
      <w:r>
        <w:t xml:space="preserve"> </w:t>
      </w:r>
      <w:r>
        <w:t xml:space="preserve">Kinshasa</w:t>
      </w:r>
    </w:p>
    <w:bookmarkStart w:id="26" w:name="X94c6f6365eb6e06737c6428dfa376e63203baa6"/>
    <w:p>
      <w:pPr>
        <w:pStyle w:val="Heading1"/>
      </w:pPr>
      <w:r>
        <w:t xml:space="preserve">The Strategic Role of the Banker in DR Congo Kinshasa</w:t>
      </w:r>
    </w:p>
    <w:p>
      <w:pPr>
        <w:pStyle w:val="FirstParagraph"/>
      </w:pPr>
      <w:r>
        <w:t xml:space="preserve">The financial landscape of the Democratic Republic of Congo (DRC), particularly in its capital city, Kinshasa, is a dynamic and rapidly evolving ecosystem. At the heart of this complex environment stands the figure of the</w:t>
      </w:r>
      <w:r>
        <w:t xml:space="preserve"> </w:t>
      </w:r>
      <w:r>
        <w:t xml:space="preserve">Banker</w:t>
      </w:r>
      <w:r>
        <w:t xml:space="preserve">. Unlike traditional financial intermediaries found in more mature economies, the banker in Kinshasa operates at the intersection of historical resilience, modern technological innovation, and immense socio-economic potential. To understand the economy of</w:t>
      </w:r>
      <w:r>
        <w:t xml:space="preserve"> </w:t>
      </w:r>
      <w:r>
        <w:rPr>
          <w:bCs/>
          <w:b/>
        </w:rPr>
        <w:t xml:space="preserve">DR Congo Kinshasa</w:t>
      </w:r>
      <w:r>
        <w:t xml:space="preserve">, one must first understand the multifaceted role that bankers play not merely as custodians of capital, but as architects of development and stabilizers in a volatile market.</w:t>
      </w:r>
    </w:p>
    <w:bookmarkStart w:id="20" w:name="X134057cdd028dea36c430df8e0ac803cfd8d371"/>
    <w:p>
      <w:pPr>
        <w:pStyle w:val="Heading2"/>
      </w:pPr>
      <w:r>
        <w:t xml:space="preserve">The Historical Context: Resilience and Trust</w:t>
      </w:r>
    </w:p>
    <w:p>
      <w:pPr>
        <w:pStyle w:val="FirstParagraph"/>
      </w:pPr>
      <w:r>
        <w:t xml:space="preserve">The history of banking in the DRC is deeply intertwined with the nation's political trajectory. Following decades of instability, the modern banking sector has emerged as one of the most robust pillars of Congolese society. In Kinshasa, a city that serves as both a commercial hub and a cultural melting pot, trust is not given; it is earned. The</w:t>
      </w:r>
      <w:r>
        <w:t xml:space="preserve"> </w:t>
      </w:r>
      <w:r>
        <w:t xml:space="preserve">Banker</w:t>
      </w:r>
      <w:r>
        <w:t xml:space="preserve"> </w:t>
      </w:r>
      <w:r>
        <w:t xml:space="preserve">here functions as a gatekeeper of this trust. For the average citizen and the small business owner in neighborhoods like Gombe or Limete, the local bank branch represents stability amidst fluctuating currency values and regional uncertainties.</w:t>
      </w:r>
    </w:p>
    <w:p>
      <w:pPr>
        <w:pStyle w:val="BodyText"/>
      </w:pPr>
      <w:r>
        <w:t xml:space="preserve">"In Kinshasa, banking is not just about transaction processing; it is about social assurance. The banker provides a safe harbor for savings that have historically been vulnerable to inflation and geopolitical shifts."</w:t>
      </w:r>
    </w:p>
    <w:p>
      <w:pPr>
        <w:pStyle w:val="BodyText"/>
      </w:pPr>
      <w:r>
        <w:t xml:space="preserve">The transition from informal cash-based economies to formal banking systems in</w:t>
      </w:r>
      <w:r>
        <w:t xml:space="preserve"> </w:t>
      </w:r>
      <w:r>
        <w:rPr>
          <w:bCs/>
          <w:b/>
        </w:rPr>
        <w:t xml:space="preserve">DR Congo Kinshasa</w:t>
      </w:r>
      <w:r>
        <w:t xml:space="preserve"> </w:t>
      </w:r>
      <w:r>
        <w:t xml:space="preserve">has been gradual but significant. Bankers have played a pivotal role in this shift, educating a population that was previously skeptical of financial institutions due to historical precedents of bank failures or nationalizations. Today, the reputation of major banks operating in the capital is paramount, and bankers are actively engaged in community outreach programs to foster financial literacy.</w:t>
      </w:r>
    </w:p>
    <w:bookmarkEnd w:id="20"/>
    <w:bookmarkStart w:id="21" w:name="Xdcf70117325dffb2bab247d739fcf0f27263944"/>
    <w:p>
      <w:pPr>
        <w:pStyle w:val="Heading2"/>
      </w:pPr>
      <w:r>
        <w:t xml:space="preserve">The Digital Revolution: Mobile Money and Fintech</w:t>
      </w:r>
    </w:p>
    <w:p>
      <w:pPr>
        <w:pStyle w:val="FirstParagraph"/>
      </w:pPr>
      <w:r>
        <w:t xml:space="preserve">No discussion on modern banking in Kinshasa is complete without addressing the digital transformation. The rise of mobile money services has revolutionized how transactions are conducted in</w:t>
      </w:r>
      <w:r>
        <w:t xml:space="preserve"> </w:t>
      </w:r>
      <w:r>
        <w:rPr>
          <w:bCs/>
          <w:b/>
        </w:rPr>
        <w:t xml:space="preserve">DR Congo Kinshasa</w:t>
      </w:r>
      <w:r>
        <w:t xml:space="preserve">. However, this evolution does not diminish the role of the traditional banker; rather, it redefines it. Bankers are now forced to become technology partners, integrating with Mobile Network Operators (MNOs) like Vodacom and Airtel Money.</w:t>
      </w:r>
    </w:p>
    <w:p>
      <w:pPr>
        <w:pStyle w:val="BodyText"/>
      </w:pPr>
      <w:r>
        <w:t xml:space="preserve">The contemporary</w:t>
      </w:r>
      <w:r>
        <w:t xml:space="preserve"> </w:t>
      </w:r>
      <w:r>
        <w:t xml:space="preserve">Banker</w:t>
      </w:r>
      <w:r>
        <w:t xml:space="preserve"> </w:t>
      </w:r>
      <w:r>
        <w:t xml:space="preserve">in Kinshasa must possess a dual competency: deep knowledge of regulatory compliance and agile adaptation to fintech innovations. They are no longer just managing ledgers; they are designing user-friendly digital interfaces for customers who primarily access finance through smartphones. This shift has allowed the unbanked population in the vast peripheries of Kinshasa to enter the formal financial system, creating a new demographic of clients that require tailored financial products.</w:t>
      </w:r>
    </w:p>
    <w:bookmarkEnd w:id="21"/>
    <w:bookmarkStart w:id="22" w:name="credit-and-capital-formation"/>
    <w:p>
      <w:pPr>
        <w:pStyle w:val="Heading2"/>
      </w:pPr>
      <w:r>
        <w:t xml:space="preserve">Credit and Capital Formation</w:t>
      </w:r>
    </w:p>
    <w:p>
      <w:pPr>
        <w:pStyle w:val="FirstParagraph"/>
      </w:pPr>
      <w:r>
        <w:t xml:space="preserve">The primary engine of economic growth in</w:t>
      </w:r>
      <w:r>
        <w:t xml:space="preserve"> </w:t>
      </w:r>
      <w:r>
        <w:rPr>
          <w:bCs/>
          <w:b/>
        </w:rPr>
        <w:t xml:space="preserve">DR Congo Kinshasa</w:t>
      </w:r>
      <w:r>
        <w:t xml:space="preserve"> </w:t>
      </w:r>
      <w:r>
        <w:t xml:space="preserve">is credit. However, obtaining credit in this market is challenging due to the lack of comprehensive credit history data for many small and medium enterprises (SMEs). Here, the banker’s role becomes that of a risk analyst and a visionary investor. Unlike automated lending algorithms used in developed nations, bankers in Kinshasa often rely on "soft information"—knowledge of the borrower’s reputation, character, and business viability within their local community.</w:t>
      </w:r>
    </w:p>
    <w:p>
      <w:pPr>
        <w:pStyle w:val="BodyText"/>
      </w:pPr>
      <w:r>
        <w:t xml:space="preserve">This human-centric approach to credit scoring is both a strength and a vulnerability. It allows banks to lend to viable businesses that algorithms might reject due to lack of collateral. However, it also exposes the banking sector to high default rates if risk assessment models are not rigorous. Consequently, bankers in Kinshasa are increasingly adopting sophisticated risk management tools while maintaining personalized relationships with clients. This balance is crucial for sustaining liquidity and ensuring that capital flows into productive sectors such as agriculture processing, construction, and retail.</w:t>
      </w:r>
    </w:p>
    <w:bookmarkEnd w:id="22"/>
    <w:bookmarkStart w:id="23" w:name="navigating-regulatory-challenges"/>
    <w:p>
      <w:pPr>
        <w:pStyle w:val="Heading2"/>
      </w:pPr>
      <w:r>
        <w:t xml:space="preserve">Navigating Regulatory Challenges</w:t>
      </w:r>
    </w:p>
    <w:p>
      <w:pPr>
        <w:pStyle w:val="FirstParagraph"/>
      </w:pPr>
      <w:r>
        <w:t xml:space="preserve">The Central Bank of the Congo (BCC) plays a critical role in shaping the operational environment for bankers. In recent years, regulatory frameworks have tightened to combat money laundering and ensure macroeconomic stability. For the</w:t>
      </w:r>
      <w:r>
        <w:t xml:space="preserve"> </w:t>
      </w:r>
      <w:r>
        <w:t xml:space="preserve">Banker</w:t>
      </w:r>
      <w:r>
        <w:t xml:space="preserve">, compliance is not optional; it is a matter of survival. The complexity of regulations in</w:t>
      </w:r>
      <w:r>
        <w:t xml:space="preserve"> </w:t>
      </w:r>
      <w:r>
        <w:rPr>
          <w:bCs/>
          <w:b/>
        </w:rPr>
        <w:t xml:space="preserve">DR Congo Kinshasa</w:t>
      </w:r>
      <w:r>
        <w:t xml:space="preserve"> </w:t>
      </w:r>
      <w:r>
        <w:t xml:space="preserve">requires bankers to be adept legal interpreters as well as financial experts.</w:t>
      </w:r>
    </w:p>
    <w:p>
      <w:pPr>
        <w:pStyle w:val="BodyText"/>
      </w:pPr>
      <w:r>
        <w:t xml:space="preserve">Banks must navigate strict capital adequacy requirements and foreign exchange controls. These regulations are designed to protect the Congolese Franc (CDF) and ensure that foreign investment benefits the local economy. Bankers act as the frontline enforcers of these policies, ensuring that cross-border transactions are legitimate and that capital flight is minimized. This regulatory burden adds a layer of complexity to their daily operations but also reinforces their importance as guardians of national economic sovereignty.</w:t>
      </w:r>
    </w:p>
    <w:bookmarkEnd w:id="23"/>
    <w:bookmarkStart w:id="24" w:name="X92fbea281dafcb99382d03f2bf4a5ce5f736ce1"/>
    <w:p>
      <w:pPr>
        <w:pStyle w:val="Heading2"/>
      </w:pPr>
      <w:r>
        <w:t xml:space="preserve">The Future: Green Finance and Regional Integration</w:t>
      </w:r>
    </w:p>
    <w:p>
      <w:pPr>
        <w:pStyle w:val="FirstParagraph"/>
      </w:pPr>
      <w:r>
        <w:t xml:space="preserve">Looking ahead, the role of the banker in Kinshasa will expand beyond traditional services. As global attention turns toward sustainable development, bankers in</w:t>
      </w:r>
      <w:r>
        <w:t xml:space="preserve"> </w:t>
      </w:r>
      <w:r>
        <w:rPr>
          <w:bCs/>
          <w:b/>
        </w:rPr>
        <w:t xml:space="preserve">DR Congo Kinshasa</w:t>
      </w:r>
      <w:r>
        <w:t xml:space="preserve"> </w:t>
      </w:r>
      <w:r>
        <w:t xml:space="preserve">are beginning to explore green finance options. Given the DRC’s rich natural resources and biodiversity, there is a growing need for financing eco-friendly projects, renewable energy initiatives, and sustainable agriculture.</w:t>
      </w:r>
    </w:p>
    <w:p>
      <w:pPr>
        <w:pStyle w:val="BodyText"/>
      </w:pPr>
      <w:r>
        <w:t xml:space="preserve">Furthermore, as the African Continental Free Trade Area (AfCFTA) gains momentum, bankers will play a crucial role in facilitating regional trade. Kinshasa serves as a gateway to Central Africa. Bankers must develop cross-border payment solutions that are efficient and cost-effective, enabling Congolese businesses to trade seamlessly with neighbors in the Great Lakes region.</w:t>
      </w:r>
    </w:p>
    <w:bookmarkEnd w:id="24"/>
    <w:bookmarkStart w:id="25" w:name="conclusion"/>
    <w:p>
      <w:pPr>
        <w:pStyle w:val="Heading2"/>
      </w:pPr>
      <w:r>
        <w:t xml:space="preserve">Conclusion</w:t>
      </w:r>
    </w:p>
    <w:p>
      <w:pPr>
        <w:pStyle w:val="FirstParagraph"/>
      </w:pPr>
      <w:r>
        <w:t xml:space="preserve">In conclusion, the banker in</w:t>
      </w:r>
      <w:r>
        <w:t xml:space="preserve"> </w:t>
      </w:r>
      <w:r>
        <w:rPr>
          <w:bCs/>
          <w:b/>
        </w:rPr>
        <w:t xml:space="preserve">DR Congo Kinshasa</w:t>
      </w:r>
      <w:r>
        <w:t xml:space="preserve"> </w:t>
      </w:r>
      <w:r>
        <w:t xml:space="preserve">is a multifaceted professional who embodies resilience, innovation, and responsibility. They are not merely transactional facilitators but key stakeholders in the nation’s development journey. From building trust among skeptical populations to driving digital inclusion and navigating complex regulatory landscapes, their impact is profound.</w:t>
      </w:r>
    </w:p>
    <w:p>
      <w:pPr>
        <w:pStyle w:val="BodyText"/>
      </w:pPr>
      <w:r>
        <w:t xml:space="preserve">The future of the banking sector in Kinshasa depends on its ability to continue adapting to technological changes while maintaining strong ethical standards. As the economy grows, so too will the responsibilities of the banker. They must remain vigilant, innovative, and committed to serving both their clients and the broader society. In doing so, they ensure that</w:t>
      </w:r>
      <w:r>
        <w:t xml:space="preserve"> </w:t>
      </w:r>
      <w:r>
        <w:rPr>
          <w:bCs/>
          <w:b/>
        </w:rPr>
        <w:t xml:space="preserve">DR Congo Kinshasa</w:t>
      </w:r>
      <w:r>
        <w:t xml:space="preserve"> </w:t>
      </w:r>
      <w:r>
        <w:t xml:space="preserve">remains a vibrant center of economic activity in Central Africa.</w:t>
      </w:r>
    </w:p>
    <w:p>
      <w:pPr>
        <w:pStyle w:val="BodyText"/>
      </w:pPr>
      <w:r>
        <w:rPr>
          <w:iCs/>
          <w:i/>
        </w:rPr>
        <w:t xml:space="preserve">This essay highlights the critical importance of professional banking services in one of Africa's most dynamic urban centers. The interplay between traditional values and modern financial practices defines the unique character of banking in this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Banker in DR Congo Kinshasa</dc:title>
  <dc:creator/>
  <dc:language>en</dc:language>
  <cp:keywords/>
  <dcterms:created xsi:type="dcterms:W3CDTF">2026-07-29T09:33:29Z</dcterms:created>
  <dcterms:modified xsi:type="dcterms:W3CDTF">2026-07-29T09:33:29Z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