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82828031264f0b03d06c16b895defd2c7d2cc4"/>
    <w:p>
      <w:pPr>
        <w:pStyle w:val="Heading1"/>
      </w:pPr>
      <w:r>
        <w:t xml:space="preserve">The Evolving Role of the Banker in Modern Ethiopia Addis Ababa</w:t>
      </w:r>
    </w:p>
    <w:p>
      <w:pPr>
        <w:pStyle w:val="FirstParagraph"/>
      </w:pPr>
      <w:r>
        <w:rPr>
          <w:bCs/>
          <w:b/>
        </w:rPr>
        <w:t xml:space="preserve">Date:</w:t>
      </w:r>
      <w:r>
        <w:t xml:space="preserve"> </w:t>
      </w:r>
      <w:r>
        <w:t xml:space="preserve">October 26, 2023</w:t>
      </w:r>
      <w:r>
        <w:br/>
      </w:r>
    </w:p>
    <w:p>
      <w:pPr>
        <w:pStyle w:val="BodyText"/>
      </w:pPr>
      <w:r>
        <w:t xml:space="preserve">Subject:&gt; Socio-Economic Dynamics and Financial Leadership in the Ethiopian Capital</w:t>
      </w:r>
    </w:p>
    <w:p>
      <w:pPr>
        <w:pStyle w:val="BodyText"/>
      </w:pPr>
      <w:r>
        <w:t xml:space="preserve">&gt;</w:t>
      </w:r>
    </w:p>
    <w:bookmarkStart w:id="20" w:name="Xe5746ed0c9d67c7d36323579c4767c52ccd3ede"/>
    <w:p>
      <w:pPr>
        <w:pStyle w:val="Heading2"/>
      </w:pPr>
      <w:r>
        <w:t xml:space="preserve">I. Introduction: The Heart of East African Finance</w:t>
      </w:r>
    </w:p>
    <w:p>
      <w:pPr>
        <w:pStyle w:val="FirstParagraph"/>
      </w:pPr>
      <w:r>
        <w:t xml:space="preserve">In the bustling urban center of</w:t>
      </w:r>
      <w:r>
        <w:t xml:space="preserve"> </w:t>
      </w:r>
      <w:r>
        <w:rPr>
          <w:bCs/>
          <w:b/>
        </w:rPr>
        <w:t xml:space="preserve">Ethiopia Addis Ababa</w:t>
      </w:r>
      <w:r>
        <w:t xml:space="preserve">, often referred to as the political capital of Africa, finance serves as more than just a transactional mechanism; it is the lifeblood of rapid economic transformation. At the center of this financial ecosystem stands the</w:t>
      </w:r>
      <w:r>
        <w:t xml:space="preserve"> </w:t>
      </w:r>
      <w:r>
        <w:rPr>
          <w:bCs/>
          <w:b/>
        </w:rPr>
        <w:t xml:space="preserve">Banker</w:t>
      </w:r>
      <w:r>
        <w:t xml:space="preserve">. Historically viewed merely as custodians of wealth,</w:t>
      </w:r>
      <w:r>
        <w:t xml:space="preserve"> </w:t>
      </w:r>
      <w:r>
        <w:rPr>
          <w:bCs/>
          <w:b/>
        </w:rPr>
        <w:t xml:space="preserve">Bankers</w:t>
      </w:r>
      <w:r>
        <w:t xml:space="preserve"> </w:t>
      </w:r>
      <w:r>
        <w:t xml:space="preserve">in contemporary</w:t>
      </w:r>
      <w:r>
        <w:t xml:space="preserve"> </w:t>
      </w:r>
      <w:r>
        <w:rPr>
          <w:iCs/>
          <w:i/>
        </w:rPr>
        <w:t xml:space="preserve">Ethiopia Addis Ababa</w:t>
      </w:r>
      <w:r>
        <w:t xml:space="preserve"> </w:t>
      </w:r>
      <w:r>
        <w:t xml:space="preserve">are now pivotal architects of national development. This essay explores the multifaceted role of the banker within this specific geographic and economic context, examining how they bridge traditional agricultural roots with modern industrial aspirations while navigating a rapidly liberalizing financial landscape.</w:t>
      </w:r>
    </w:p>
    <w:bookmarkEnd w:id="20"/>
    <w:bookmarkStart w:id="21" w:name="X0100eed8111f4334982c3f5a1d6bb148b5dfe72"/>
    <w:p>
      <w:pPr>
        <w:pStyle w:val="Heading2"/>
      </w:pPr>
      <w:r>
        <w:t xml:space="preserve">II. The Historical Context and Institutional Framework</w:t>
      </w:r>
    </w:p>
    <w:p>
      <w:pPr>
        <w:pStyle w:val="FirstParagraph"/>
      </w:pPr>
      <w:r>
        <w:t xml:space="preserve">To understand the current position of the</w:t>
      </w:r>
      <w:r>
        <w:t xml:space="preserve"> </w:t>
      </w:r>
      <w:r>
        <w:rPr>
          <w:bCs/>
          <w:b/>
        </w:rPr>
        <w:t xml:space="preserve">Banker</w:t>
      </w:r>
      <w:r>
        <w:t xml:space="preserve">, one must first appreciate the unique environment of</w:t>
      </w:r>
      <w:r>
        <w:t xml:space="preserve"> </w:t>
      </w:r>
      <w:r>
        <w:rPr>
          <w:iCs/>
          <w:i/>
        </w:rPr>
        <w:t xml:space="preserve">Ethiopia Addis Ababa</w:t>
      </w:r>
      <w:r>
        <w:t xml:space="preserve">. For decades, Ethiopia operated under a state-dominated banking sector, where commercial banks were largely extensions of government policy. However, recent reforms have begun to open doors to private equity and foreign investment. In this transitional phase, the professional conduct and strategic foresight of every</w:t>
      </w:r>
      <w:r>
        <w:t xml:space="preserve"> </w:t>
      </w:r>
      <w:r>
        <w:rPr>
          <w:bCs/>
          <w:b/>
        </w:rPr>
        <w:t xml:space="preserve">Banker</w:t>
      </w:r>
      <w:r>
        <w:t xml:space="preserve"> </w:t>
      </w:r>
      <w:r>
        <w:t xml:space="preserve">are critical.</w:t>
      </w:r>
      <w:r>
        <w:t xml:space="preserve"> </w:t>
      </w:r>
      <w:r>
        <w:t xml:space="preserve">The landscape of</w:t>
      </w:r>
      <w:r>
        <w:t xml:space="preserve"> </w:t>
      </w:r>
      <w:r>
        <w:rPr>
          <w:iCs/>
          <w:i/>
        </w:rPr>
        <w:t xml:space="preserve">Ethiopia Addis Ababa</w:t>
      </w:r>
      <w:r>
        <w:t xml:space="preserve"> </w:t>
      </w:r>
      <w:r>
        <w:t xml:space="preserve">is characterized by a high concentration of financial institutions in districts such as Bole and Mexico Square. Here, the competition among banks is intensifying, forcing</w:t>
      </w:r>
      <w:r>
        <w:t xml:space="preserve"> </w:t>
      </w:r>
      <w:r>
        <w:rPr>
          <w:bCs/>
          <w:b/>
        </w:rPr>
        <w:t xml:space="preserve">Bankers</w:t>
      </w:r>
      <w:r>
        <w:t xml:space="preserve"> </w:t>
      </w:r>
      <w:r>
        <w:t xml:space="preserve">to evolve from passive lenders to active financial advisors. They are no longer just managing deposits; they are curating complex investment vehicles for both local entrepreneurs seeking expansion and international investors looking to enter the Ethiopian market.</w:t>
      </w:r>
    </w:p>
    <w:bookmarkEnd w:id="21"/>
    <w:bookmarkStart w:id="22" w:name="iii.-bridging-tradition-and-modernity"/>
    <w:p>
      <w:pPr>
        <w:pStyle w:val="Heading2"/>
      </w:pPr>
      <w:r>
        <w:t xml:space="preserve">III. Bridging Tradition and Modernity</w:t>
      </w:r>
    </w:p>
    <w:p>
      <w:pPr>
        <w:pStyle w:val="FirstParagraph"/>
      </w:pPr>
      <w:r>
        <w:t xml:space="preserve">One of the most distinct challenges facing a</w:t>
      </w:r>
      <w:r>
        <w:t xml:space="preserve"> </w:t>
      </w:r>
      <w:r>
        <w:rPr>
          <w:bCs/>
          <w:b/>
        </w:rPr>
        <w:t xml:space="preserve">Banker</w:t>
      </w:r>
      <w:r>
        <w:t xml:space="preserve"> </w:t>
      </w:r>
      <w:r>
        <w:t xml:space="preserve">in</w:t>
      </w:r>
      <w:r>
        <w:t xml:space="preserve"> </w:t>
      </w:r>
      <w:r>
        <w:rPr>
          <w:iCs/>
          <w:i/>
        </w:rPr>
        <w:t xml:space="preserve">Ethiopia Addis Ababa</w:t>
      </w:r>
      <w:r>
        <w:t xml:space="preserve"> </w:t>
      </w:r>
      <w:r>
        <w:t xml:space="preserve">is bridging the gap between a largely informal, cash-based rural economy and a modern, digital urban center. The city serves as the hub where remittances from the Ethiopian diaspora converge with local capital. The</w:t>
      </w:r>
      <w:r>
        <w:t xml:space="preserve"> </w:t>
      </w:r>
      <w:r>
        <w:rPr>
          <w:bCs/>
          <w:b/>
        </w:rPr>
        <w:t xml:space="preserve">Banker</w:t>
      </w:r>
      <w:r>
        <w:t xml:space="preserve"> </w:t>
      </w:r>
      <w:r>
        <w:t xml:space="preserve">acts as the crucial intermediary in this flow of funds.</w:t>
      </w:r>
      <w:r>
        <w:t xml:space="preserve"> </w:t>
      </w:r>
      <w:r>
        <w:t xml:space="preserve">Moreover, Islamic banking and interest-free finance windows have gained traction in</w:t>
      </w:r>
      <w:r>
        <w:t xml:space="preserve"> </w:t>
      </w:r>
      <w:r>
        <w:rPr>
          <w:iCs/>
          <w:i/>
        </w:rPr>
        <w:t xml:space="preserve">Ethiopia Addis Ababa</w:t>
      </w:r>
      <w:r>
        <w:t xml:space="preserve">, reflecting the diverse cultural fabric of the nation. A competent</w:t>
      </w:r>
      <w:r>
        <w:t xml:space="preserve"> </w:t>
      </w:r>
      <w:r>
        <w:rPr>
          <w:bCs/>
          <w:b/>
        </w:rPr>
        <w:t xml:space="preserve">Banker</w:t>
      </w:r>
      <w:r>
        <w:t xml:space="preserve"> </w:t>
      </w:r>
      <w:r>
        <w:t xml:space="preserve">must possess cultural competency, understanding not only Sharia-compliant financial structures but also traditional cooperative systems (Iqub) that are deeply embedded in Ethiopian society. By integrating these traditional trust mechanisms with formal banking protocols,</w:t>
      </w:r>
      <w:r>
        <w:t xml:space="preserve"> </w:t>
      </w:r>
      <w:r>
        <w:rPr>
          <w:bCs/>
          <w:b/>
        </w:rPr>
        <w:t xml:space="preserve">Bankers</w:t>
      </w:r>
      <w:r>
        <w:t xml:space="preserve"> </w:t>
      </w:r>
      <w:r>
        <w:t xml:space="preserve">enhance financial inclusion and trust among the populace.</w:t>
      </w:r>
    </w:p>
    <w:bookmarkEnd w:id="22"/>
    <w:bookmarkStart w:id="23" w:name="Xcc45edd486f19d7a02d010b6548af1961fc722a"/>
    <w:p>
      <w:pPr>
        <w:pStyle w:val="Heading2"/>
      </w:pPr>
      <w:r>
        <w:t xml:space="preserve">IV. Digital Transformation and Financial Inclusion</w:t>
      </w:r>
    </w:p>
    <w:p>
      <w:pPr>
        <w:pStyle w:val="FirstParagraph"/>
      </w:pPr>
      <w:r>
        <w:t xml:space="preserve">The rise of fintech in</w:t>
      </w:r>
      <w:r>
        <w:t xml:space="preserve"> </w:t>
      </w:r>
      <w:r>
        <w:rPr>
          <w:iCs/>
          <w:i/>
        </w:rPr>
        <w:t xml:space="preserve">Ethiopia Addis Ababa</w:t>
      </w:r>
      <w:r>
        <w:t xml:space="preserve"> </w:t>
      </w:r>
      <w:r>
        <w:t xml:space="preserve">has been nothing short of revolutionary. With one of Africa’s fastest-growing telecommunications sectors, mobile money platforms have proliferated. The modern</w:t>
      </w:r>
      <w:r>
        <w:t xml:space="preserve"> </w:t>
      </w:r>
      <w:r>
        <w:rPr>
          <w:bCs/>
          <w:b/>
        </w:rPr>
        <w:t xml:space="preserve">Banker</w:t>
      </w:r>
      <w:r>
        <w:t xml:space="preserve"> </w:t>
      </w:r>
      <w:r>
        <w:t xml:space="preserve">in this region is increasingly a technology integrator. They are responsible for deploying digital banking solutions that allow users in remote parts of the country to access services via their phones, with</w:t>
      </w:r>
      <w:r>
        <w:t xml:space="preserve"> </w:t>
      </w:r>
      <w:r>
        <w:rPr>
          <w:iCs/>
          <w:i/>
        </w:rPr>
        <w:t xml:space="preserve">Ethiopia Addis Ababa</w:t>
      </w:r>
      <w:r>
        <w:t xml:space="preserve"> </w:t>
      </w:r>
      <w:r>
        <w:t xml:space="preserve">serving as the command center for these innovations.</w:t>
      </w:r>
      <w:r>
        <w:t xml:space="preserve"> </w:t>
      </w:r>
      <w:r>
        <w:t xml:space="preserve">For instance, interoperability between mobile money providers and traditional banks is a priority for leading</w:t>
      </w:r>
      <w:r>
        <w:t xml:space="preserve"> </w:t>
      </w:r>
      <w:r>
        <w:rPr>
          <w:bCs/>
          <w:b/>
        </w:rPr>
        <w:t xml:space="preserve">Bankers</w:t>
      </w:r>
      <w:r>
        <w:t xml:space="preserve"> </w:t>
      </w:r>
      <w:r>
        <w:t xml:space="preserve">in the capital. This digital shift reduces transaction costs and increases transparency. The</w:t>
      </w:r>
      <w:r>
        <w:t xml:space="preserve"> </w:t>
      </w:r>
      <w:r>
        <w:rPr>
          <w:bCs/>
          <w:b/>
        </w:rPr>
        <w:t xml:space="preserve">Banker</w:t>
      </w:r>
      <w:r>
        <w:t xml:space="preserve">'s role has thus expanded to include cybersecurity oversight, data privacy management, and user education on digital financial literacy. In a city where smartphone penetration is soaring, failing to adapt means losing relevance; therefore, technological agility is now a core competency for any aspiring or established</w:t>
      </w:r>
      <w:r>
        <w:t xml:space="preserve"> </w:t>
      </w:r>
      <w:r>
        <w:rPr>
          <w:bCs/>
          <w:b/>
        </w:rPr>
        <w:t xml:space="preserve">Banker</w:t>
      </w:r>
      <w:r>
        <w:t xml:space="preserve"> </w:t>
      </w:r>
      <w:r>
        <w:t xml:space="preserve">in</w:t>
      </w:r>
      <w:r>
        <w:t xml:space="preserve"> </w:t>
      </w:r>
      <w:r>
        <w:rPr>
          <w:iCs/>
          <w:i/>
        </w:rPr>
        <w:t xml:space="preserve">Ethiopia Addis Ababa</w:t>
      </w:r>
      <w:r>
        <w:t xml:space="preserve">.</w:t>
      </w:r>
    </w:p>
    <w:bookmarkEnd w:id="23"/>
    <w:bookmarkStart w:id="24" w:name="v.-supporting-smes-and-industrial-growth"/>
    <w:p>
      <w:pPr>
        <w:pStyle w:val="Heading2"/>
      </w:pPr>
      <w:r>
        <w:t xml:space="preserve">V. Supporting SMEs and Industrial Growth</w:t>
      </w:r>
    </w:p>
    <w:p>
      <w:pPr>
        <w:pStyle w:val="FirstParagraph"/>
      </w:pPr>
      <w:r>
        <w:t xml:space="preserve">Small and Medium Enterprises (SMEs) are the engine of job creation in Ethiopia. However, accessing credit remains a significant hurdle for many entrepreneurs. Here, the</w:t>
      </w:r>
      <w:r>
        <w:t xml:space="preserve"> </w:t>
      </w:r>
      <w:r>
        <w:rPr>
          <w:bCs/>
          <w:b/>
        </w:rPr>
        <w:t xml:space="preserve">Banker</w:t>
      </w:r>
      <w:r>
        <w:t xml:space="preserve"> </w:t>
      </w:r>
      <w:r>
        <w:t xml:space="preserve">plays a developmental role that goes beyond profit maximization. In</w:t>
      </w:r>
      <w:r>
        <w:t xml:space="preserve"> </w:t>
      </w:r>
      <w:r>
        <w:rPr>
          <w:iCs/>
          <w:i/>
        </w:rPr>
        <w:t xml:space="preserve">Ethiopia Addis Ababa</w:t>
      </w:r>
      <w:r>
        <w:t xml:space="preserve">, banks are increasingly offering specialized loan products tailored to manufacturing, agro-processing, and tech startups supported by government industrial parks.</w:t>
      </w:r>
      <w:r>
        <w:t xml:space="preserve"> </w:t>
      </w:r>
      <w:r>
        <w:t xml:space="preserve">The ethical responsibility of the</w:t>
      </w:r>
      <w:r>
        <w:t xml:space="preserve"> </w:t>
      </w:r>
      <w:r>
        <w:rPr>
          <w:bCs/>
          <w:b/>
        </w:rPr>
        <w:t xml:space="preserve">Banker</w:t>
      </w:r>
      <w:r>
        <w:t xml:space="preserve"> </w:t>
      </w:r>
      <w:r>
        <w:t xml:space="preserve">is paramount here. Risk assessment models must be refined to accurately evaluate creditworthiness without collateral-heavy requirements that often exclude young entrepreneurs. By fostering a culture of responsible lending,</w:t>
      </w:r>
      <w:r>
        <w:t xml:space="preserve"> </w:t>
      </w:r>
      <w:r>
        <w:rPr>
          <w:bCs/>
          <w:b/>
        </w:rPr>
        <w:t xml:space="preserve">Bankers</w:t>
      </w:r>
      <w:r>
        <w:t xml:space="preserve"> </w:t>
      </w:r>
      <w:r>
        <w:t xml:space="preserve">in the capital contribute directly to GDP growth and poverty reduction. They act as mentors to business owners, providing financial planning advice that ensures long-term sustainability rather than short-term survival.</w:t>
      </w:r>
    </w:p>
    <w:bookmarkEnd w:id="24"/>
    <w:bookmarkStart w:id="25" w:name="Xdf306905dfc9c4f1c2cbc7e8c3d29cc8ffb4f9c"/>
    <w:p>
      <w:pPr>
        <w:pStyle w:val="Heading2"/>
      </w:pPr>
      <w:r>
        <w:t xml:space="preserve">VI. Challenges and Ethical Considerations</w:t>
      </w:r>
    </w:p>
    <w:p>
      <w:pPr>
        <w:pStyle w:val="FirstParagraph"/>
      </w:pPr>
      <w:r>
        <w:t xml:space="preserve">Despite progress,</w:t>
      </w:r>
      <w:r>
        <w:t xml:space="preserve"> </w:t>
      </w:r>
      <w:r>
        <w:rPr>
          <w:bCs/>
          <w:b/>
        </w:rPr>
        <w:t xml:space="preserve">Bankers</w:t>
      </w:r>
      <w:r>
        <w:t xml:space="preserve"> </w:t>
      </w:r>
      <w:r>
        <w:t xml:space="preserve">in</w:t>
      </w:r>
      <w:r>
        <w:t xml:space="preserve"> </w:t>
      </w:r>
      <w:r>
        <w:rPr>
          <w:iCs/>
          <w:i/>
        </w:rPr>
        <w:t xml:space="preserve">Ethiopia Addis Ababa</w:t>
      </w:r>
      <w:r>
        <w:t xml:space="preserve"> </w:t>
      </w:r>
      <w:r>
        <w:t xml:space="preserve">face distinct challenges. Regulatory compliance is complex, involving the National Bank of Ethiopia’s strict directives on capital adequacy and non-performing loans. Furthermore, political stability and macroeconomic fluctuations—such as inflation and foreign exchange shortages—require</w:t>
      </w:r>
      <w:r>
        <w:t xml:space="preserve"> </w:t>
      </w:r>
      <w:r>
        <w:rPr>
          <w:bCs/>
          <w:b/>
        </w:rPr>
        <w:t xml:space="preserve">Bankers</w:t>
      </w:r>
      <w:r>
        <w:t xml:space="preserve"> </w:t>
      </w:r>
      <w:r>
        <w:t xml:space="preserve">to be adept at strategic risk management.</w:t>
      </w:r>
      <w:r>
        <w:t xml:space="preserve"> </w:t>
      </w:r>
      <w:r>
        <w:t xml:space="preserve">Ethical governance is another critical aspect. As competition heats up, there is a temptation toward aggressive lending practices or opaque transactions. The integrity of the financial sector relies on</w:t>
      </w:r>
      <w:r>
        <w:t xml:space="preserve"> </w:t>
      </w:r>
      <w:r>
        <w:rPr>
          <w:bCs/>
          <w:b/>
        </w:rPr>
        <w:t xml:space="preserve">Bankers</w:t>
      </w:r>
      <w:r>
        <w:t xml:space="preserve"> </w:t>
      </w:r>
      <w:r>
        <w:t xml:space="preserve">upholding high standards of corporate governance. In the close-knit business community of</w:t>
      </w:r>
      <w:r>
        <w:t xml:space="preserve"> </w:t>
      </w:r>
      <w:r>
        <w:rPr>
          <w:iCs/>
          <w:i/>
        </w:rPr>
        <w:t xml:space="preserve">Ethiopia Addis Ababa</w:t>
      </w:r>
      <w:r>
        <w:t xml:space="preserve">, reputation is currency; thus, ethical behavior is not just a regulatory requirement but a competitive advantage.</w:t>
      </w:r>
    </w:p>
    <w:bookmarkEnd w:id="25"/>
    <w:bookmarkStart w:id="26" w:name="X6d9abd82ba9dbb8a59b6ab73c812fcfd9529740"/>
    <w:p>
      <w:pPr>
        <w:pStyle w:val="Heading2"/>
      </w:pPr>
      <w:r>
        <w:t xml:space="preserve">VII. Conclusion: The Future of Banking in the Capital</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iCs/>
          <w:i/>
        </w:rPr>
        <w:t xml:space="preserve">Ethiopia Addis Ababa</w:t>
      </w:r>
      <w:r>
        <w:t xml:space="preserve"> </w:t>
      </w:r>
      <w:r>
        <w:t xml:space="preserve">is undergoing a profound transformation. They are no longer mere custodians of money but are dynamic agents of social and economic change. From facilitating digital inclusion and supporting SMEs to navigating complex regulatory environments, their impact permeates every layer of Ethiopian society.</w:t>
      </w:r>
      <w:r>
        <w:t xml:space="preserve"> </w:t>
      </w:r>
      <w:r>
        <w:t xml:space="preserve">As</w:t>
      </w:r>
      <w:r>
        <w:t xml:space="preserve"> </w:t>
      </w:r>
      <w:r>
        <w:rPr>
          <w:iCs/>
          <w:i/>
        </w:rPr>
        <w:t xml:space="preserve">Ethiopia Addis Ababa</w:t>
      </w:r>
      <w:r>
        <w:t xml:space="preserve"> </w:t>
      </w:r>
      <w:r>
        <w:t xml:space="preserve">continues to assert its position as a leading economic hub in East Africa, the demand for skilled, ethical, and innovative</w:t>
      </w:r>
      <w:r>
        <w:t xml:space="preserve"> </w:t>
      </w:r>
      <w:r>
        <w:rPr>
          <w:bCs/>
          <w:b/>
        </w:rPr>
        <w:t xml:space="preserve">Bankers</w:t>
      </w:r>
      <w:r>
        <w:t xml:space="preserve"> </w:t>
      </w:r>
      <w:r>
        <w:t xml:space="preserve">will only grow. The future belongs to those who can seamlessly blend global financial standards with local cultural nuances. For the aspiring professional or the seasoned executive alike, understanding this unique context is essential. The success of Ethiopia’s economic ambition rests significantly on the shoulders of its</w:t>
      </w:r>
      <w:r>
        <w:t xml:space="preserve"> </w:t>
      </w:r>
      <w:r>
        <w:rPr>
          <w:bCs/>
          <w:b/>
        </w:rPr>
        <w:t xml:space="preserve">Bankers</w:t>
      </w:r>
      <w:r>
        <w:t xml:space="preserve">, making their role not just a career choice, but a civic duty in shaping the future of</w:t>
      </w:r>
      <w:r>
        <w:t xml:space="preserve"> </w:t>
      </w:r>
      <w:r>
        <w:rPr>
          <w:iCs/>
          <w:i/>
        </w:rPr>
        <w:t xml:space="preserve">Ethiopia Addis Ababa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2026-07-29T14:01:38Z</dcterms:created>
  <dcterms:modified xsi:type="dcterms:W3CDTF">2026-07-29T14:01:38Z</dcterms:modified>
</cp:coreProperties>
</file>

<file path=docProps/custom.xml><?xml version="1.0" encoding="utf-8"?>
<Properties xmlns="http://schemas.openxmlformats.org/officeDocument/2006/custom-properties" xmlns:vt="http://schemas.openxmlformats.org/officeDocument/2006/docPropsVTypes"/>
</file>