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Banker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Strategic</w:t>
      </w:r>
      <w:r>
        <w:t xml:space="preserve"> </w:t>
      </w:r>
      <w:r>
        <w:t xml:space="preserve">Essay</w:t>
      </w:r>
    </w:p>
    <w:p>
      <w:pPr>
        <w:pStyle w:val="FirstParagraph"/>
      </w:pPr>
      <w:r>
        <w:t xml:space="preserve">```html</w:t>
      </w:r>
    </w:p>
    <w:bookmarkStart w:id="26" w:name="X5094e68562fe926c8fb7318a212a2a32048f92e"/>
    <w:p>
      <w:pPr>
        <w:pStyle w:val="Heading1"/>
      </w:pPr>
      <w:r>
        <w:t xml:space="preserve">The Banker in France Marseille: An Economic and Cultural Analysis</w:t>
      </w:r>
    </w:p>
    <w:p>
      <w:pPr>
        <w:pStyle w:val="FirstParagraph"/>
      </w:pPr>
      <w:r>
        <w:t xml:space="preserve">The role of the banker is not merely that of a financial intermediary; it is a position of profound trust, strategic oversight, and cultural responsibility. Nowhere is this duality more evident than in the dynamic commercial landscape of</w:t>
      </w:r>
      <w:r>
        <w:t xml:space="preserve"> </w:t>
      </w:r>
      <w:r>
        <w:rPr>
          <w:bCs/>
          <w:b/>
        </w:rPr>
        <w:t xml:space="preserve">France Marseille</w:t>
      </w:r>
      <w:r>
        <w:t xml:space="preserve">. As the primary port city on the Mediterranean coast and a historic gateway to Africa and Asia, Marseille possesses a unique economic DNA that shapes the specific duties, challenges, and opportunities for any</w:t>
      </w:r>
      <w:r>
        <w:t xml:space="preserve"> </w:t>
      </w:r>
      <w:r>
        <w:rPr>
          <w:bCs/>
          <w:b/>
        </w:rPr>
        <w:t xml:space="preserve">Banker</w:t>
      </w:r>
      <w:r>
        <w:t xml:space="preserve"> </w:t>
      </w:r>
      <w:r>
        <w:t xml:space="preserve">operating within this region. This essay explores the multifaceted identity of the banker in this specific geopolitical context, arguing that success in</w:t>
      </w:r>
      <w:r>
        <w:t xml:space="preserve"> </w:t>
      </w:r>
      <w:r>
        <w:rPr>
          <w:bCs/>
          <w:b/>
        </w:rPr>
        <w:t xml:space="preserve">France Marseille</w:t>
      </w:r>
      <w:r>
        <w:t xml:space="preserve"> </w:t>
      </w:r>
      <w:r>
        <w:t xml:space="preserve">requires a blend of traditional financial rigor and a nuanced understanding of local maritime heritage.</w:t>
      </w:r>
    </w:p>
    <w:bookmarkStart w:id="20" w:name="Xfe77608d0456c82825d5a4c95b494ead9cc644e"/>
    <w:p>
      <w:pPr>
        <w:pStyle w:val="Heading2"/>
      </w:pPr>
      <w:r>
        <w:t xml:space="preserve">The Historical Weight of Banking in Marseille</w:t>
      </w:r>
    </w:p>
    <w:p>
      <w:pPr>
        <w:pStyle w:val="FirstParagraph"/>
      </w:pPr>
      <w:r>
        <w:t xml:space="preserve">To understand the modern banker, one must first acknowledge the historical gravity of banking in this region. For centuries, Marseille has been more than just a city; it is an economic engine for southern</w:t>
      </w:r>
      <w:r>
        <w:t xml:space="preserve"> </w:t>
      </w:r>
      <w:r>
        <w:rPr>
          <w:bCs/>
          <w:b/>
        </w:rPr>
        <w:t xml:space="preserve">France</w:t>
      </w:r>
      <w:r>
        <w:t xml:space="preserve">. The port’s history is intertwined with the flow of capital as much as the flow of goods. From Phocaean traders to modern-day logistics giants, the movement of wealth through Marseille has always required sophisticated financial instruments. Consequently, the</w:t>
      </w:r>
      <w:r>
        <w:t xml:space="preserve"> </w:t>
      </w:r>
      <w:r>
        <w:rPr>
          <w:bCs/>
          <w:b/>
        </w:rPr>
        <w:t xml:space="preserve">Banker</w:t>
      </w:r>
      <w:r>
        <w:t xml:space="preserve"> </w:t>
      </w:r>
      <w:r>
        <w:t xml:space="preserve">in this region inherits a legacy where finance is viewed not as an abstract concept, but as a tangible facilitator of trade and connection. This historical precedent demands that contemporary bankers respect the depth of local commercial traditions while pushing for modernization.</w:t>
      </w:r>
    </w:p>
    <w:bookmarkEnd w:id="20"/>
    <w:bookmarkStart w:id="21" w:name="X554f30921bf12767356c3c5366468c652be89fe"/>
    <w:p>
      <w:pPr>
        <w:pStyle w:val="Heading2"/>
      </w:pPr>
      <w:r>
        <w:t xml:space="preserve">The Unique Economic Landscape: Trade and Innovation</w:t>
      </w:r>
    </w:p>
    <w:p>
      <w:pPr>
        <w:pStyle w:val="FirstParagraph"/>
      </w:pPr>
      <w:r>
        <w:t xml:space="preserve">In</w:t>
      </w:r>
      <w:r>
        <w:t xml:space="preserve"> </w:t>
      </w:r>
      <w:r>
        <w:rPr>
          <w:bCs/>
          <w:b/>
        </w:rPr>
        <w:t xml:space="preserve">France Marseille</w:t>
      </w:r>
      <w:r>
        <w:t xml:space="preserve">, the economy is heavily skewed towards logistics, shipping, tourism, and increasingly, digital innovation. A banker operating here must possess a specialized skill set. Unlike a banker in Paris who might focus primarily on corporate headquarters or high-frequency trading within the La Défense district, the Marseille banker must navigate the complexities of international maritime trade. This includes understanding letters of credit for container shipments, currency exchange fluctuations affecting import/export margins, and financing for green energy initiatives at the port.</w:t>
      </w:r>
    </w:p>
    <w:p>
      <w:pPr>
        <w:pStyle w:val="BodyText"/>
      </w:pPr>
      <w:r>
        <w:t xml:space="preserve">Furthermore, Marseille has been actively transforming itself into a hub for tech startups and "deep tech." The La Confluence district is emerging as a significant center for innovation. Therefore, the modern</w:t>
      </w:r>
      <w:r>
        <w:t xml:space="preserve"> </w:t>
      </w:r>
      <w:r>
        <w:rPr>
          <w:bCs/>
          <w:b/>
        </w:rPr>
        <w:t xml:space="preserve">Banker</w:t>
      </w:r>
      <w:r>
        <w:t xml:space="preserve"> </w:t>
      </w:r>
      <w:r>
        <w:t xml:space="preserve">in this region must also be adept at venture capital financing and understanding the lifecycle of high-growth startups. The ability to bridge the gap between traditional maritime industries and cutting-edge technology is a critical competency for any financial professional aiming to thrive in</w:t>
      </w:r>
      <w:r>
        <w:t xml:space="preserve"> </w:t>
      </w:r>
      <w:r>
        <w:rPr>
          <w:bCs/>
          <w:b/>
        </w:rPr>
        <w:t xml:space="preserve">France Marseille</w:t>
      </w:r>
      <w:r>
        <w:t xml:space="preserve">.</w:t>
      </w:r>
    </w:p>
    <w:bookmarkEnd w:id="21"/>
    <w:bookmarkStart w:id="22" w:name="cultural-nuances-and-trust-based-banking"/>
    <w:p>
      <w:pPr>
        <w:pStyle w:val="Heading2"/>
      </w:pPr>
      <w:r>
        <w:t xml:space="preserve">Cultural Nuances and Trust-Based Banking</w:t>
      </w:r>
    </w:p>
    <w:p>
      <w:pPr>
        <w:pStyle w:val="FirstParagraph"/>
      </w:pPr>
      <w:r>
        <w:t xml:space="preserve">In the south of France, particularly in a cosmopolitan city like Marseille, business relationships are deeply personal. The stereotype of the cold, transactional Northern European banker does not resonate here. In</w:t>
      </w:r>
      <w:r>
        <w:t xml:space="preserve"> </w:t>
      </w:r>
      <w:r>
        <w:rPr>
          <w:bCs/>
          <w:b/>
        </w:rPr>
        <w:t xml:space="preserve">France Marseille</w:t>
      </w:r>
      <w:r>
        <w:t xml:space="preserve">, banking is relational. A</w:t>
      </w:r>
      <w:r>
        <w:t xml:space="preserve"> </w:t>
      </w:r>
      <w:r>
        <w:rPr>
          <w:bCs/>
          <w:b/>
        </w:rPr>
        <w:t xml:space="preserve">Banker</w:t>
      </w:r>
      <w:r>
        <w:t xml:space="preserve"> </w:t>
      </w:r>
      <w:r>
        <w:t xml:space="preserve">is expected to engage in lengthy conversations over coffee or at local establishments before closing a deal. Trust is built on face-to-face interaction and a demonstrated understanding of the client’s personal and community ties.</w:t>
      </w:r>
    </w:p>
    <w:p>
      <w:pPr>
        <w:pStyle w:val="BodyText"/>
      </w:pPr>
      <w:r>
        <w:t xml:space="preserve">This cultural aspect extends to the diversity of the clientele. Marseille is one of France’s most multicultural cities, with strong historical links to North Africa, Lebanon, and West Africa. A banker must be culturally competent, potentially multilingual, and sensitive to the diverse business practices prevalent in these communities. Ignoring this social fabric can lead to missed opportunities or reputational damage. The</w:t>
      </w:r>
      <w:r>
        <w:t xml:space="preserve"> </w:t>
      </w:r>
      <w:r>
        <w:rPr>
          <w:bCs/>
          <w:b/>
        </w:rPr>
        <w:t xml:space="preserve">Banker</w:t>
      </w:r>
      <w:r>
        <w:t xml:space="preserve"> </w:t>
      </w:r>
      <w:r>
        <w:t xml:space="preserve">in Marseille is often a mediator between global capital flows and local community needs.</w:t>
      </w:r>
    </w:p>
    <w:bookmarkEnd w:id="22"/>
    <w:bookmarkStart w:id="23" w:name="sustainability-and-the-future-of-banking"/>
    <w:p>
      <w:pPr>
        <w:pStyle w:val="Heading2"/>
      </w:pPr>
      <w:r>
        <w:t xml:space="preserve">Sustainability and the Future of Banking</w:t>
      </w:r>
    </w:p>
    <w:p>
      <w:pPr>
        <w:pStyle w:val="FirstParagraph"/>
      </w:pPr>
      <w:r>
        <w:t xml:space="preserve">The future of the banking sector in any location is tied to sustainability, but this is particularly acute in Marseille. As a city situated on the coast, it faces direct threats from climate change, including rising sea levels and extreme weather events. The port itself is undergoing a massive green transition, aiming to reduce carbon emissions and modernize infrastructure. For the</w:t>
      </w:r>
      <w:r>
        <w:t xml:space="preserve"> </w:t>
      </w:r>
      <w:r>
        <w:rPr>
          <w:bCs/>
          <w:b/>
        </w:rPr>
        <w:t xml:space="preserve">Banker</w:t>
      </w:r>
      <w:r>
        <w:t xml:space="preserve">, this presents both an ethical imperative and a commercial opportunity.</w:t>
      </w:r>
    </w:p>
    <w:p>
      <w:pPr>
        <w:pStyle w:val="BodyText"/>
      </w:pPr>
      <w:r>
        <w:t xml:space="preserve">Funding sustainable projects—whether it’s retrofitting ships with cleaner technologies or investing in solar farms along the Mediterranean coast—is no longer optional; it is central to risk management and long-term profitability. Banks that fail to integrate Environmental, Social, and Governance (ESG) criteria into their lending practices in</w:t>
      </w:r>
      <w:r>
        <w:t xml:space="preserve"> </w:t>
      </w:r>
      <w:r>
        <w:rPr>
          <w:bCs/>
          <w:b/>
        </w:rPr>
        <w:t xml:space="preserve">France Marseille</w:t>
      </w:r>
      <w:r>
        <w:t xml:space="preserve"> </w:t>
      </w:r>
      <w:r>
        <w:t xml:space="preserve">will find themselves increasingly isolated from both regulatory frameworks and consumer preferences. The modern banker must be an advocate for green finance, aligning the wealth of the institution with the survival and prosperity of the region’s unique ecosystem.</w:t>
      </w:r>
    </w:p>
    <w:bookmarkEnd w:id="23"/>
    <w:bookmarkStart w:id="24" w:name="Xffc1697a3a2f83ac50cb6e63783d22eae678ddd"/>
    <w:p>
      <w:pPr>
        <w:pStyle w:val="Heading2"/>
      </w:pPr>
      <w:r>
        <w:t xml:space="preserve">Regulatory Challenges within the European Framework</w:t>
      </w:r>
    </w:p>
    <w:p>
      <w:pPr>
        <w:pStyle w:val="FirstParagraph"/>
      </w:pPr>
      <w:r>
        <w:t xml:space="preserve">No discussion of banking is complete without addressing regulation. As part of France, Marseille operates under strict European Union financial regulations, including Basel III requirements for capital adequacy. For a local</w:t>
      </w:r>
      <w:r>
        <w:t xml:space="preserve"> </w:t>
      </w:r>
      <w:r>
        <w:rPr>
          <w:bCs/>
          <w:b/>
        </w:rPr>
        <w:t xml:space="preserve">Banker</w:t>
      </w:r>
      <w:r>
        <w:t xml:space="preserve">, navigating this bureaucratic landscape requires precision and compliance expertise. However, the challenge in Marseille often lies in applying these rigid EU standards to the fluid and sometimes informal nature of small business transactions common in port cities.</w:t>
      </w:r>
    </w:p>
    <w:p>
      <w:pPr>
        <w:pStyle w:val="BodyText"/>
      </w:pPr>
      <w:r>
        <w:t xml:space="preserve">The banker must act as a guardian of financial integrity, ensuring that anti-money laundering (AML) laws are strictly adhered to, given the high volume of cross-border transactions passing through the port. This dual role—facilitator of trade and enforcer of compliance—is a tightrope walk that defines the professional identity of banking in</w:t>
      </w:r>
      <w:r>
        <w:t xml:space="preserve"> </w:t>
      </w:r>
      <w:r>
        <w:rPr>
          <w:bCs/>
          <w:b/>
        </w:rPr>
        <w:t xml:space="preserve">France Marseille</w:t>
      </w:r>
      <w:r>
        <w:t xml:space="preserve">. Balancing ease of doing business with regulatory strictness is perhaps the greatest test for today’s financial institutions in this region.</w:t>
      </w:r>
    </w:p>
    <w:bookmarkEnd w:id="24"/>
    <w:bookmarkStart w:id="25" w:name="conclusion-the-guardian-and-catalyst"/>
    <w:p>
      <w:pPr>
        <w:pStyle w:val="Heading2"/>
      </w:pPr>
      <w:r>
        <w:t xml:space="preserve">Conclusion: The Guardian and Catalyst</w:t>
      </w:r>
    </w:p>
    <w:p>
      <w:pPr>
        <w:pStyle w:val="FirstParagraph"/>
      </w:pPr>
      <w:r>
        <w:t xml:space="preserve">In conclusion, the role of the banker in</w:t>
      </w:r>
      <w:r>
        <w:t xml:space="preserve"> </w:t>
      </w:r>
      <w:r>
        <w:rPr>
          <w:bCs/>
          <w:b/>
        </w:rPr>
        <w:t xml:space="preserve">France Marseille</w:t>
      </w:r>
      <w:r>
        <w:t xml:space="preserve"> </w:t>
      </w:r>
      <w:r>
        <w:t xml:space="preserve">transcends simple transaction processing. It is a role that demands historical awareness, cultural intelligence, technological adaptability, and ethical commitment. The banker serves as both a guardian of financial stability and a catalyst for economic growth in one of Europe’s most vibrant Mediterranean ports. By understanding the unique interplay between maritime tradition and modern innovation, bankers can effectively serve the diverse needs of clients ranging from small local businesses to multinational logistics corporations.</w:t>
      </w:r>
    </w:p>
    <w:p>
      <w:pPr>
        <w:pStyle w:val="BodyText"/>
      </w:pPr>
      <w:r>
        <w:t xml:space="preserve">As Marseille continues to evolve into a smart city and a leader in green mobility, the banker must remain at the forefront of this change. The future belongs to those who can harmonize global financial standards with local Mediterranean values. In doing so, they secure not only the prosperity of their institutions but also contribute to the enduring legacy of</w:t>
      </w:r>
      <w:r>
        <w:t xml:space="preserve"> </w:t>
      </w:r>
      <w:r>
        <w:rPr>
          <w:bCs/>
          <w:b/>
        </w:rPr>
        <w:t xml:space="preserve">France Marseille</w:t>
      </w:r>
      <w:r>
        <w:t xml:space="preserve"> </w:t>
      </w:r>
      <w:r>
        <w:t xml:space="preserve">as a beacon of commerce and culture. The banker, therefore, is not just an employee of a bank; they are a stakeholder in the soul and future of this historic city.</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Banker in France Marseille: A Strategic Essay</dc:title>
  <dc:creator/>
  <dc:language>en</dc:language>
  <cp:keywords/>
  <dcterms:created xsi:type="dcterms:W3CDTF">2026-07-29T21:09:09Z</dcterms:created>
  <dcterms:modified xsi:type="dcterms:W3CDTF">2026-07-29T21:09:09Z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