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Banker:</w:t>
      </w:r>
      <w:r>
        <w:t xml:space="preserve"> </w:t>
      </w:r>
      <w:r>
        <w:t xml:space="preserve">A</w:t>
      </w:r>
      <w:r>
        <w:t xml:space="preserve"> </w:t>
      </w:r>
      <w:r>
        <w:t xml:space="preserve">Strategic</w:t>
      </w:r>
      <w:r>
        <w:t xml:space="preserve"> </w:t>
      </w:r>
      <w:r>
        <w:t xml:space="preserve">Narrative</w:t>
      </w:r>
      <w:r>
        <w:t xml:space="preserve"> </w:t>
      </w:r>
      <w:r>
        <w:t xml:space="preserve">in</w:t>
      </w:r>
      <w:r>
        <w:t xml:space="preserve"> </w:t>
      </w:r>
      <w:r>
        <w:t xml:space="preserve">Italy</w:t>
      </w:r>
      <w:r>
        <w:t xml:space="preserve"> </w:t>
      </w:r>
      <w:r>
        <w:t xml:space="preserve">Milan</w:t>
      </w:r>
    </w:p>
    <w:bookmarkStart w:id="26" w:name="X0a7f997bc5dbfcfb90072d6b56ce572b5ff8e71"/>
    <w:p>
      <w:pPr>
        <w:pStyle w:val="Heading1"/>
      </w:pPr>
      <w:r>
        <w:t xml:space="preserve">The Modern Banker in the Heart of Lombardy</w:t>
      </w:r>
    </w:p>
    <w:p>
      <w:pPr>
        <w:pStyle w:val="FirstParagraph"/>
      </w:pPr>
      <w:r>
        <w:t xml:space="preserve">Navigating Tradition, Innovation, and Global Finance in Italy Milan</w:t>
      </w:r>
    </w:p>
    <w:p>
      <w:pPr>
        <w:pStyle w:val="BodyText"/>
      </w:pPr>
      <w:r>
        <w:t xml:space="preserve">In the bustling heart of Europe’s financial hub lies a profession that has evolved from simple ledger-keeping to complex strategic advisory. This essay explores the multifaceted role of the</w:t>
      </w:r>
      <w:r>
        <w:t xml:space="preserve"> </w:t>
      </w:r>
      <w:r>
        <w:rPr>
          <w:bCs/>
          <w:b/>
        </w:rPr>
        <w:t xml:space="preserve">Banker</w:t>
      </w:r>
      <w:r>
        <w:t xml:space="preserve">, specifically within the dynamic economic ecosystem of</w:t>
      </w:r>
      <w:r>
        <w:t xml:space="preserve"> </w:t>
      </w:r>
      <w:r>
        <w:rPr>
          <w:bCs/>
          <w:b/>
        </w:rPr>
        <w:t xml:space="preserve">Italy Milan</w:t>
      </w:r>
      <w:r>
        <w:t xml:space="preserve">. To understand this figure is to understand the bridge between centuries-old Italian tradition and cutting-edge global finance. In Italy Milan, a banker is not merely a custodian of capital; they are architects of wealth, guardians of heritage, and drivers of innovation in one of the world's most influential cities.</w:t>
      </w:r>
    </w:p>
    <w:bookmarkStart w:id="20" w:name="Xbc4c657e91ff575f4ad6431e5e085a425817f52"/>
    <w:p>
      <w:pPr>
        <w:pStyle w:val="Heading2"/>
      </w:pPr>
      <w:r>
        <w:t xml:space="preserve">The Historical Weight: Tradition Meets Ambition</w:t>
      </w:r>
    </w:p>
    <w:p>
      <w:pPr>
        <w:pStyle w:val="FirstParagraph"/>
      </w:pPr>
      <w:r>
        <w:t xml:space="preserve">The identity of the modern banker cannot be divorced from history. Italy has long been a cradle for banking innovations, with roots stretching back to the Medici families and beyond. When we speak of a banker in Italy Milan today, we invoke this deep historical legacy. The city itself serves as the backdrop for this evolution.</w:t>
      </w:r>
      <w:r>
        <w:t xml:space="preserve"> </w:t>
      </w:r>
      <w:r>
        <w:rPr>
          <w:bCs/>
          <w:b/>
        </w:rPr>
        <w:t xml:space="preserve">Italy Milan</w:t>
      </w:r>
      <w:r>
        <w:t xml:space="preserve"> </w:t>
      </w:r>
      <w:r>
        <w:t xml:space="preserve">is distinct from Rome or Naples; it is faster, more corporate, and intensely focused on commerce and design. Consequently, the</w:t>
      </w:r>
      <w:r>
        <w:t xml:space="preserve"> </w:t>
      </w:r>
      <w:r>
        <w:rPr>
          <w:bCs/>
          <w:b/>
        </w:rPr>
        <w:t xml:space="preserve">Banker</w:t>
      </w:r>
      <w:r>
        <w:t xml:space="preserve"> </w:t>
      </w:r>
      <w:r>
        <w:t xml:space="preserve">operating here must possess a unique blend of respect for tradition and an aggressive appetite for progress.</w:t>
      </w:r>
    </w:p>
    <w:p>
      <w:pPr>
        <w:pStyle w:val="BodyText"/>
      </w:pPr>
      <w:r>
        <w:t xml:space="preserve">In this context, the banker acts as a cultural translator. They manage assets for generations-old family businesses that have anchored the local economy since before Italian unification. These clients require not just financial returns but also privacy, discretion, and a nuanced understanding of legacy planning. The banker in Milan must therefore be part financier, part psychologist, and part historian.</w:t>
      </w:r>
    </w:p>
    <w:bookmarkEnd w:id="20"/>
    <w:bookmarkStart w:id="21" w:name="Xc1f20497682ddab7459bf5685f2e863629112a1"/>
    <w:p>
      <w:pPr>
        <w:pStyle w:val="Heading2"/>
      </w:pPr>
      <w:r>
        <w:t xml:space="preserve">The Economic Engine: Industrial Finance and Innovation</w:t>
      </w:r>
    </w:p>
    <w:p>
      <w:pPr>
        <w:pStyle w:val="FirstParagraph"/>
      </w:pPr>
      <w:r>
        <w:t xml:space="preserve">Milan is the industrial engine of Italy. It is home to a dense concentration of small-to-medium enterprises (SMEs) that form the backbone of the nation's export economy. For these businesses, the banker is a critical partner in survival and expansion. Unlike in purely service-oriented economies, banking in this region often involves tangible asset financing, supply chain management, and cross-border trade facilitation.</w:t>
      </w:r>
    </w:p>
    <w:p>
      <w:pPr>
        <w:pStyle w:val="BodyText"/>
      </w:pPr>
      <w:r>
        <w:t xml:space="preserve">The contemporary</w:t>
      </w:r>
      <w:r>
        <w:t xml:space="preserve"> </w:t>
      </w:r>
      <w:r>
        <w:rPr>
          <w:bCs/>
          <w:b/>
        </w:rPr>
        <w:t xml:space="preserve">Banker</w:t>
      </w:r>
      <w:r>
        <w:t xml:space="preserve"> </w:t>
      </w:r>
      <w:r>
        <w:t xml:space="preserve">in Italy Milan must navigate the complexities of green finance. As sustainability becomes a non-negotiable requirement for global markets, bankers are tasked with funding the transition toward eco-friendly manufacturing. This requires deep technical knowledge of industrial processes and environmental standards. The banker is no longer just lending money; they are enabling the modernization of Italian industry, ensuring that products from Lombardy remain competitive in a decarbonizing world.</w:t>
      </w:r>
    </w:p>
    <w:bookmarkEnd w:id="21"/>
    <w:bookmarkStart w:id="22" w:name="X9fbe3e4ef5477261e6824b002ac7c24fef61fde"/>
    <w:p>
      <w:pPr>
        <w:pStyle w:val="Heading2"/>
      </w:pPr>
      <w:r>
        <w:t xml:space="preserve">The Digital Transformation: Fintech and Adaptation</w:t>
      </w:r>
    </w:p>
    <w:p>
      <w:pPr>
        <w:pStyle w:val="FirstParagraph"/>
      </w:pPr>
      <w:r>
        <w:t xml:space="preserve">No discussion of the modern banking professional is complete without addressing technology. In Italy Milan, a vibrant startup ecosystem is challenging traditional banking models. The role of the</w:t>
      </w:r>
      <w:r>
        <w:t xml:space="preserve"> </w:t>
      </w:r>
      <w:r>
        <w:rPr>
          <w:bCs/>
          <w:b/>
        </w:rPr>
        <w:t xml:space="preserve">Banker</w:t>
      </w:r>
      <w:r>
        <w:t xml:space="preserve"> </w:t>
      </w:r>
      <w:r>
        <w:t xml:space="preserve">has expanded to include fintech collaboration. Banks are increasingly partnering with digital innovators to offer seamless mobile experiences, blockchain-based settlements, and AI-driven credit scoring.</w:t>
      </w:r>
    </w:p>
    <w:p>
      <w:pPr>
        <w:pStyle w:val="BodyText"/>
      </w:pPr>
      <w:r>
        <w:t xml:space="preserve">This shift demands that bankers in Italy Milan upskill continuously. The romantic image of the banker in a suit sitting behind a mahogany desk is being augmented by data analysts and digital strategists. However, technology cannot replace the human element entirely. In Italian culture, relationships are paramount (*relazioni*). Even as algorithms process transactions, the final approval and trust-building often occur through face-to-face interactions. Thus, the ideal banker in this region is a hybrid: tech-savvy enough to understand digital trends but culturally attuned enough to maintain personal rapport with high-net-worth individuals.</w:t>
      </w:r>
    </w:p>
    <w:bookmarkEnd w:id="22"/>
    <w:bookmarkStart w:id="23" w:name="global-reach-from-local-roots"/>
    <w:p>
      <w:pPr>
        <w:pStyle w:val="Heading2"/>
      </w:pPr>
      <w:r>
        <w:t xml:space="preserve">Global Reach from Local Roots</w:t>
      </w:r>
    </w:p>
    <w:p>
      <w:pPr>
        <w:pStyle w:val="FirstParagraph"/>
      </w:pPr>
      <w:r>
        <w:t xml:space="preserve">Milan is not an isolated economic island; it is a gateway between Europe and the wider world. For international investors looking at Southern Europe, Milan serves as the primary entry point. The banker operating here acts as a local guide for global capital. This requires fluency in international regulations, tax laws across multiple jurisdictions, and cross-cultural communication skills.</w:t>
      </w:r>
    </w:p>
    <w:p>
      <w:pPr>
        <w:pStyle w:val="BodyText"/>
      </w:pPr>
      <w:r>
        <w:t xml:space="preserve">Conversely, Italian companies are expanding globally. They need bankers who understand foreign markets, currency risks, and geopolitical uncertainties. The banker in Italy Milan thus serves a dual function: bringing global expertise to local clients and taking local success stories to the global stage. This international perspective is crucial for maintaining the relevance of Italian banking in a fragmented world economy.</w:t>
      </w:r>
    </w:p>
    <w:bookmarkEnd w:id="23"/>
    <w:bookmarkStart w:id="24" w:name="ethical-responsibility-and-social-impact"/>
    <w:p>
      <w:pPr>
        <w:pStyle w:val="Heading2"/>
      </w:pPr>
      <w:r>
        <w:t xml:space="preserve">Ethical Responsibility and Social Impact</w:t>
      </w:r>
    </w:p>
    <w:p>
      <w:pPr>
        <w:pStyle w:val="FirstParagraph"/>
      </w:pPr>
      <w:r>
        <w:t xml:space="preserve">Finally, the role of the banker carries significant ethical weight. In recent years, there has been a heightened focus on corporate social responsibility (CSR). In Italy Milan, where social cohesion is highly valued among urban populations, bankers are under pressure to ensure their lending practices support community development. This includes offering favorable terms to start-ups led by young entrepreneurs or funding affordable housing projects.</w:t>
      </w:r>
    </w:p>
    <w:p>
      <w:pPr>
        <w:pStyle w:val="BodyText"/>
      </w:pPr>
      <w:r>
        <w:t xml:space="preserve">The reputation of a banker in this city is fragile. It is built over decades but can be destroyed by a single ethical lapse. Therefore, integrity, transparency, and regulatory compliance are not just professional requirements but moral imperatives for anyone practicing banking in Italy Milan.</w:t>
      </w:r>
    </w:p>
    <w:bookmarkEnd w:id="24"/>
    <w:bookmarkStart w:id="25" w:name="conclusion"/>
    <w:p>
      <w:pPr>
        <w:pStyle w:val="Heading2"/>
      </w:pPr>
      <w:r>
        <w:t xml:space="preserve">Conclusion</w:t>
      </w:r>
    </w:p>
    <w:p>
      <w:pPr>
        <w:pStyle w:val="FirstParagraph"/>
      </w:pPr>
      <w:r>
        <w:t xml:space="preserve">To conclude, the banker in Italy Milan represents a complex intersection of heritage and futurism. They are custodians of history yet pioneers of digital finance. They serve family dynasties while fostering new startups. They respect local customs while operating on a global stage. As the economic landscape continues to shift, the definition of what it means to be a banker will continue to evolve, but its core purpose in this vibrant city remains steadfast: to facilitate growth, protect wealth, and sustain the economic vitality of one of Europe’s most crucial financial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Banker: A Strategic Narrative in Italy Milan</dc:title>
  <dc:creator/>
  <dc:language>en</dc:language>
  <cp:keywords/>
  <dcterms:created xsi:type="dcterms:W3CDTF">2026-07-29T18:59:30Z</dcterms:created>
  <dcterms:modified xsi:type="dcterms:W3CDTF">2026-07-29T18:59:30Z</dcterms:modified>
</cp:coreProperties>
</file>

<file path=docProps/custom.xml><?xml version="1.0" encoding="utf-8"?>
<Properties xmlns="http://schemas.openxmlformats.org/officeDocument/2006/custom-properties" xmlns:vt="http://schemas.openxmlformats.org/officeDocument/2006/docPropsVTypes"/>
</file>