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Ivory</w:t>
      </w:r>
      <w:r>
        <w:t xml:space="preserve"> </w:t>
      </w:r>
      <w:r>
        <w:t xml:space="preserve">Coast</w:t>
      </w:r>
      <w:r>
        <w:t xml:space="preserve"> </w:t>
      </w:r>
      <w:r>
        <w:t xml:space="preserve">Abidjan</w:t>
      </w:r>
    </w:p>
    <w:bookmarkStart w:id="26" w:name="Xba51e53c2aad88c9c523d7f537303292e034257"/>
    <w:p>
      <w:pPr>
        <w:pStyle w:val="Heading1"/>
      </w:pPr>
      <w:r>
        <w:t xml:space="preserve">The Strategic Role of the Banker in Modernizing Ivory Coast Abidjan</w:t>
      </w:r>
    </w:p>
    <w:p>
      <w:pPr>
        <w:pStyle w:val="FirstParagraph"/>
      </w:pPr>
      <w:r>
        <w:rPr>
          <w:bCs/>
          <w:b/>
        </w:rPr>
        <w:t xml:space="preserve">Date:</w:t>
      </w:r>
      <w:r>
        <w:t xml:space="preserve"> </w:t>
      </w:r>
      <w:r>
        <w:t xml:space="preserve">October 2023</w:t>
      </w:r>
      <w:r>
        <w:br/>
      </w:r>
      <w:r>
        <w:rPr>
          <w:bCs/>
          <w:b/>
        </w:rPr>
        <w:t xml:space="preserve">Subject:</w:t>
      </w:r>
      <w:r>
        <w:t xml:space="preserve">The Evolving Function of the Banker within the Economic Fabric of Ivory Coast Abidjan</w:t>
      </w:r>
    </w:p>
    <w:bookmarkStart w:id="20" w:name="Xa9d3604ff44eec75a2511cf0c4f6b7b5dea2d77"/>
    <w:p>
      <w:pPr>
        <w:pStyle w:val="Heading2"/>
      </w:pPr>
      <w:r>
        <w:t xml:space="preserve">I. Introduction: The Economic Pulse of a Rising Power</w:t>
      </w:r>
    </w:p>
    <w:p>
      <w:pPr>
        <w:pStyle w:val="FirstParagraph"/>
      </w:pPr>
      <w:r>
        <w:t xml:space="preserve">In the dynamic landscape of West Africa, few cities embody economic potential and resilience quite like Ivory Coast Abidjan. As the economic capital and largest metropolis of Côte d'Ivoire, this coastal hub serves as more than just a geographical location; it is a thriving engine of commerce, culture, and innovation. At the heart of this bustling metropolis lies a critical institution that facilitates its growth: The Banker. In Ivory Coast Abidjan, the figure of the banker has transcended traditional definitions to become an architect of national development and social stability. This essay explores how The Banker in Ivory Coast Abidjan operates not merely as a custodian of wealth, but as a catalyst for financial inclusion, infrastructure development, and sustainable economic growth.</w:t>
      </w:r>
    </w:p>
    <w:bookmarkEnd w:id="20"/>
    <w:bookmarkStart w:id="21" w:name="X4b4e253b0f352ff332803326f0b62312d0cfef4"/>
    <w:p>
      <w:pPr>
        <w:pStyle w:val="Heading2"/>
      </w:pPr>
      <w:r>
        <w:t xml:space="preserve">II. The Historical Context: From Stability to Expansion</w:t>
      </w:r>
    </w:p>
    <w:p>
      <w:pPr>
        <w:pStyle w:val="FirstParagraph"/>
      </w:pPr>
      <w:r>
        <w:t xml:space="preserve">To understand the current role of The Banker in Ivory Coast Abidjan, one must first appreciate the historical context that has shaped the nation's financial sector. Following periods of political and economic volatility in previous decades, Côte d'Ivoire has embarked on a robust path toward recovery and modernization. Ivory Coast Abidjan stands as the primary beneficiary of this resurgence. The city’s skyline is a testament to rapid urbanization, with commercial centers expanding at an unprecedented rate.</w:t>
      </w:r>
    </w:p>
    <w:p>
      <w:pPr>
        <w:pStyle w:val="BodyText"/>
      </w:pPr>
      <w:r>
        <w:t xml:space="preserve">In this environment, The Banker plays a pivotal role in restoring confidence. By adhering to strict regulatory standards set by the Central Bank of West African States (BCEAO) while adapting to local market needs, bankers have helped stabilize the CFA Franc economy. They provide the liquidity necessary for small and medium-sized enterprises (SMEs), which form the backbone of Ivory Coast Abidjan’s informal and formal economies. Without The Banker, the flow of capital that keeps this vibrant city moving would stall.</w:t>
      </w:r>
    </w:p>
    <w:bookmarkEnd w:id="21"/>
    <w:bookmarkStart w:id="22" w:name="Xace1b210f5088a3df22fc59c08cc1f388e84a4e"/>
    <w:p>
      <w:pPr>
        <w:pStyle w:val="Heading2"/>
      </w:pPr>
      <w:r>
        <w:t xml:space="preserve">III. Digital Transformation and Financial Inclusion</w:t>
      </w:r>
    </w:p>
    <w:p>
      <w:pPr>
        <w:pStyle w:val="FirstParagraph"/>
      </w:pPr>
      <w:r>
        <w:t xml:space="preserve">One of the most significant shifts in recent years has been the digital transformation led by The Banker in Ivory Coast Abidjan. Historically, banking services were concentrated in physical branches, often inaccessible to the broader population residing in peri-urban areas surrounding Ivory Coast Abidjan. However, modern bankers have embraced mobile money and fintech solutions to bridge this gap.</w:t>
      </w:r>
    </w:p>
    <w:p>
      <w:pPr>
        <w:pStyle w:val="BodyText"/>
      </w:pPr>
      <w:r>
        <w:t xml:space="preserve">In Ivory Coast Abidjan, The Banker is increasingly a digital partner. Through innovative mobile banking applications and interoperable payment systems, even market traders in the famous Adjamé marketplace can now access formal financial services. This democratization of finance is crucial for reducing poverty and fostering entrepreneurship. When The Banker provides credit to a woman selling textiles or an entrepreneur starting a tech firm in Plateau district, they are not just processing transactions; they are empowering individuals to contribute more effectively to the GDP of Ivory Coast Abidjan.</w:t>
      </w:r>
    </w:p>
    <w:bookmarkEnd w:id="22"/>
    <w:bookmarkStart w:id="23" w:name="X3a15513cd9f15cbf09566e4d4ab6330d503a79b"/>
    <w:p>
      <w:pPr>
        <w:pStyle w:val="Heading2"/>
      </w:pPr>
      <w:r>
        <w:t xml:space="preserve">IV. Financing Infrastructure and Urban Development</w:t>
      </w:r>
    </w:p>
    <w:p>
      <w:pPr>
        <w:pStyle w:val="FirstParagraph"/>
      </w:pPr>
      <w:r>
        <w:t xml:space="preserve">The physical transformation of Ivory Coast Abidjan is visible everywhere, from the expansion of road networks to the construction of new residential complexes and industrial parks. These projects require immense capital investment, which is where The Banker steps in as a key partner in public-private partnerships.</w:t>
      </w:r>
    </w:p>
    <w:p>
      <w:pPr>
        <w:pStyle w:val="BodyText"/>
      </w:pPr>
      <w:r>
        <w:t xml:space="preserve">In Ivory Coast Abidjan, The Banker structures complex financing packages for large-scale infrastructure projects. Whether funding the extension of the Addo Bridge network or providing loans for renewable energy initiatives, bankers mitigate risk and ensure that capital is allocated efficiently. This role is particularly vital in a city that serves as a gateway for trade between landlocked neighbors like Mali and Burkina Faso. By facilitating cross-border transactions, The Banker ensures that Ivory Coast Abidjan remains the logistical hub of West Africa.</w:t>
      </w:r>
    </w:p>
    <w:bookmarkEnd w:id="23"/>
    <w:bookmarkStart w:id="24" w:name="v.-challenges-and-the-path-forward"/>
    <w:p>
      <w:pPr>
        <w:pStyle w:val="Heading2"/>
      </w:pPr>
      <w:r>
        <w:t xml:space="preserve">V. Challenges and the Path Forward</w:t>
      </w:r>
    </w:p>
    <w:p>
      <w:pPr>
        <w:pStyle w:val="FirstParagraph"/>
      </w:pPr>
      <w:r>
        <w:t xml:space="preserve">Despite these successes, The Banker in Ivory Coast Abidjan faces significant challenges. Cybersecurity threats are on the rise as digital adoption increases, requiring bankers to invest heavily in data protection. Furthermore, economic disparities remain a concern; ensuring that rural areas connected to Ivory Coast Abidjan by supply chains also benefit from financial services is an ongoing struggle.</w:t>
      </w:r>
    </w:p>
    <w:p>
      <w:pPr>
        <w:pStyle w:val="BodyText"/>
      </w:pPr>
      <w:r>
        <w:t xml:space="preserve">Additionally, climate change poses a risk to the coastal infrastructure of Ivory Coast Abidjan. The Banker must now integrate Environmental, Social, and Governance (ESG) criteria into lending practices. This means prioritizing green bonds and sustainable investments that protect the city’s coastline while fostering economic growth. In doing so, The Banker evolves from a mere lender into a guardian of long-term sustainability.</w:t>
      </w:r>
    </w:p>
    <w:bookmarkEnd w:id="24"/>
    <w:bookmarkStart w:id="25" w:name="vi.-conclusion-a-cornerstone-of-progress"/>
    <w:p>
      <w:pPr>
        <w:pStyle w:val="Heading2"/>
      </w:pPr>
      <w:r>
        <w:t xml:space="preserve">VI. Conclusion: A Cornerstone of Progress</w:t>
      </w:r>
    </w:p>
    <w:p>
      <w:pPr>
        <w:pStyle w:val="FirstParagraph"/>
      </w:pPr>
      <w:r>
        <w:t xml:space="preserve">In conclusion, the role of The Banker in Ivory Coast Abidjan is multifaceted and indispensable. Far removed from the stereotype of the distant financial institution, modern bankers in this city are active participants in societal progress. They drive financial inclusion through technology, fund critical infrastructure that shapes the urban landscape of Ivory Coast Abidjan, and promote sustainable practices for future generations.</w:t>
      </w:r>
    </w:p>
    <w:p>
      <w:pPr>
        <w:pStyle w:val="BodyText"/>
      </w:pPr>
      <w:r>
        <w:t xml:space="preserve">As Ivory Coast Abidjan continues to grow and assert its influence on the global stage, The Banker will remain a cornerstone of its success. By balancing profitability with social responsibility, bankers ensure that the economic boom is not only sustained but also shared. For any observer looking at the future of West African economics, watching how The Banker adapts to the unique demands of Ivory Coast Abidjan offers a clear blueprint for financial development in emerging markets.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Banker in Ivory Coast Abidjan</dc:title>
  <dc:creator/>
  <dc:language>en</dc:language>
  <cp:keywords/>
  <dcterms:created xsi:type="dcterms:W3CDTF">2026-07-29T23:08:15Z</dcterms:created>
  <dcterms:modified xsi:type="dcterms:W3CDTF">2026-07-29T23:08:15Z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