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The figure of the</w:t>
      </w:r>
      <w:r>
        <w:t xml:space="preserve"> </w:t>
      </w:r>
      <w:r>
        <w:rPr>
          <w:bCs/>
          <w:b/>
          <w:iCs/>
          <w:i/>
          <w:bCs/>
          <w:b/>
        </w:rPr>
        <w:t xml:space="preserve">Banker</w:t>
      </w:r>
      <w:r>
        <w:t xml:space="preserve">, much like the institution they serve, is inextricably linked to the historical and cultural fabric of nations. When one examines this role within the specific geographical and historical context of</w:t>
      </w:r>
      <w:r>
        <w:t xml:space="preserve"> </w:t>
      </w:r>
      <w:r>
        <w:rPr>
          <w:bCs/>
          <w:b/>
        </w:rPr>
        <w:t xml:space="preserve">Russia, Saint Petersburg</w:t>
      </w:r>
      <w:r>
        <w:t xml:space="preserve">, a complex narrative emerges. Saint Petersburg has long stood as Russia’s window to Europe, a city built on water and ambition, where commerce met imperial decree. In this unique setting, the</w:t>
      </w:r>
      <w:r>
        <w:t xml:space="preserve"> </w:t>
      </w:r>
      <w:r>
        <w:rPr>
          <w:iCs/>
          <w:i/>
        </w:rPr>
        <w:t xml:space="preserve">Banker</w:t>
      </w:r>
      <w:r>
        <w:t xml:space="preserve"> </w:t>
      </w:r>
      <w:r>
        <w:t xml:space="preserve">has not merely facilitated transactions but has often acted as an arbiter of power, modernity, and societal change.</w:t>
      </w:r>
    </w:p>
    <w:bookmarkStart w:id="20" w:name="X532f522eb0a72c1aa73272ea0672f50af7ffdac"/>
    <w:p>
      <w:pPr>
        <w:pStyle w:val="Heading2"/>
      </w:pPr>
      <w:r>
        <w:t xml:space="preserve">The Imperial Foundations: Building Financial Infrastructure in Saint Petersburg</w:t>
      </w:r>
    </w:p>
    <w:p>
      <w:pPr>
        <w:pStyle w:val="FirstParagraph"/>
      </w:pPr>
      <w:r>
        <w:t xml:space="preserve">The story begins with the founding of Saint Petersburg by Peter the Great in 1703. As Russia sought to modernize and integrate into European political economies, the need for sophisticated financial instruments became apparent. The early</w:t>
      </w:r>
      <w:r>
        <w:t xml:space="preserve"> </w:t>
      </w:r>
      <w:r>
        <w:rPr>
          <w:iCs/>
          <w:i/>
        </w:rPr>
        <w:t xml:space="preserve">Bankers</w:t>
      </w:r>
      <w:r>
        <w:t xml:space="preserve"> </w:t>
      </w:r>
      <w:r>
        <w:t xml:space="preserve">operating in this nascent capital were often foreign merchants or Russian nobles aligned with Western practices. The establishment of the State Loan Bank in 1786 marked a pivotal moment, formalizing the role of state-backed banking within Saint Petersburg.</w:t>
      </w:r>
    </w:p>
    <w:p>
      <w:pPr>
        <w:pStyle w:val="BodyText"/>
      </w:pPr>
      <w:r>
        <w:t xml:space="preserve">In these early centuries, the</w:t>
      </w:r>
      <w:r>
        <w:t xml:space="preserve"> </w:t>
      </w:r>
      <w:r>
        <w:rPr>
          <w:bCs/>
          <w:b/>
          <w:iCs/>
          <w:i/>
          <w:bCs/>
          <w:b/>
        </w:rPr>
        <w:t xml:space="preserve">Banker</w:t>
      </w:r>
      <w:r>
        <w:t xml:space="preserve"> </w:t>
      </w:r>
      <w:r>
        <w:t xml:space="preserve">was closely tied to the Court. Financing wars, managing state debt, and funding infrastructure projects like canals and palaces were primary tasks. The individual banker in Saint Petersburg operated under the shadow of autocracy; their success depended less on free-market dynamics and more on proximity to power. This era established a precedent where banking was a matter of state security rather than mere commercial enterprise, a characteristic that would define Russian financial culture for centuries.</w:t>
      </w:r>
    </w:p>
    <w:bookmarkEnd w:id="20"/>
    <w:bookmarkStart w:id="21" w:name="X7e9e30ce2297c32670db0d774158a99da77e156"/>
    <w:p>
      <w:pPr>
        <w:pStyle w:val="Heading2"/>
      </w:pPr>
      <w:r>
        <w:t xml:space="preserve">The Golden Age: Private Banks and Cultural Patronage</w:t>
      </w:r>
    </w:p>
    <w:p>
      <w:pPr>
        <w:pStyle w:val="FirstParagraph"/>
      </w:pPr>
      <w:r>
        <w:t xml:space="preserve">The 19th century brought significant changes. With the abolition of serfdom in 1861, Russia experienced an economic boom, particularly centered in industrial hubs like Saint Petersburg and Moscow. This period saw the rise of private joint-stock banks. Prominent families such as the Werthers, Knopps, and Trepovs established powerful banking houses on Nevsky Prospect.</w:t>
      </w:r>
    </w:p>
    <w:p>
      <w:pPr>
        <w:pStyle w:val="BodyText"/>
      </w:pPr>
      <w:r>
        <w:t xml:space="preserve">During this time, the</w:t>
      </w:r>
      <w:r>
        <w:t xml:space="preserve"> </w:t>
      </w:r>
      <w:r>
        <w:rPr>
          <w:iCs/>
          <w:i/>
        </w:rPr>
        <w:t xml:space="preserve">Banker</w:t>
      </w:r>
      <w:r>
        <w:t xml:space="preserve"> </w:t>
      </w:r>
      <w:r>
        <w:t xml:space="preserve">in Saint Petersburg transcended mere financial intermediary roles. These individuals became cultural patrons and social elites. The wealth generated through trade routes connecting St. Petersburg to Western Europe allowed these bankers to commission art, support scientific endeavors, and contribute to the city’s architectural splendor. The Banker was a central figure in high society, often hosting salons that blended finance with literature and philosophy. This integration of finance and culture underscored the unique identity of Saint Petersburg as a city where economic power was displayed through aesthetic refinement.</w:t>
      </w:r>
    </w:p>
    <w:bookmarkEnd w:id="21"/>
    <w:bookmarkStart w:id="22" w:name="Xbfd45b3406649723baba450d16caa51d80d736c"/>
    <w:p>
      <w:pPr>
        <w:pStyle w:val="Heading2"/>
      </w:pPr>
      <w:r>
        <w:t xml:space="preserve">The Soviet Interlude: Nationalization and Ideological Shifts</w:t>
      </w:r>
    </w:p>
    <w:p>
      <w:pPr>
        <w:pStyle w:val="FirstParagraph"/>
      </w:pPr>
      <w:r>
        <w:t xml:space="preserve">The trajectory changed drastically with the Bolshevik Revolution of 1917. The new Soviet regime nationalized all private banks, effectively abolishing the traditional role of the independent private</w:t>
      </w:r>
      <w:r>
        <w:t xml:space="preserve"> </w:t>
      </w:r>
      <w:r>
        <w:rPr>
          <w:iCs/>
          <w:i/>
        </w:rPr>
        <w:t xml:space="preserve">Banker</w:t>
      </w:r>
      <w:r>
        <w:t xml:space="preserve">. Saint Petersburg, renamed Petrograd and later Leningrad, saw its financial infrastructure repurposed for state planning. Banking became an extension of the Ministry of Finance, focused on allocating resources according to five-year plans rather than market demands.</w:t>
      </w:r>
    </w:p>
    <w:p>
      <w:pPr>
        <w:pStyle w:val="BodyText"/>
      </w:pPr>
      <w:r>
        <w:t xml:space="preserve">While the independent banker disappeared from the public eye, informal networks persisted. However, the romantic and elite image of Saint Petersburg as a hub of private finance was shattered. The city suffered greatly during World War II under siege, further complicating its economic landscape. Yet, even in this period, Leningrad remained an industrial and scientific center, maintaining a disciplined workforce that would later prove crucial for the city’s resurgence.</w:t>
      </w:r>
    </w:p>
    <w:bookmarkEnd w:id="22"/>
    <w:bookmarkStart w:id="23" w:name="Xeb92ce3be93100a8cae98974a73d8c1585cc4a8"/>
    <w:p>
      <w:pPr>
        <w:pStyle w:val="Heading2"/>
      </w:pPr>
      <w:r>
        <w:t xml:space="preserve">The Modern Era: Rebirth of Finance in a Globalized World</w:t>
      </w:r>
    </w:p>
    <w:p>
      <w:pPr>
        <w:pStyle w:val="FirstParagraph"/>
      </w:pPr>
      <w:r>
        <w:t xml:space="preserve">The collapse of the Soviet Union in 1991 opened the door to a new era. Saint Petersburg, now restored to its imperial name and recognized as Russia’s second capital, experienced a financial renaissance. Foreign banks returned, bringing with them international standards and practices. However, this transition was turbulent. The chaotic privatization of the 1990s saw the rise of oligarchs and a new class of</w:t>
      </w:r>
      <w:r>
        <w:t xml:space="preserve"> </w:t>
      </w:r>
      <w:r>
        <w:rPr>
          <w:iCs/>
          <w:i/>
        </w:rPr>
        <w:t xml:space="preserve">Bankers</w:t>
      </w:r>
      <w:r>
        <w:t xml:space="preserve"> </w:t>
      </w:r>
      <w:r>
        <w:t xml:space="preserve">who wielded immense influence over Russia’s economy.</w:t>
      </w:r>
    </w:p>
    <w:p>
      <w:pPr>
        <w:pStyle w:val="BodyText"/>
      </w:pPr>
      <w:r>
        <w:t xml:space="preserve">In contemporary Saint Petersburg, the role of the Banker has evolved into a sophisticated profession. The city hosts numerous headquarters for major Russian banks and international financial institutions. Nevsky Prospect and the surrounding districts are once again centers of commercial activity, though now characterized by glass skyscrapers alongside historic palaces. Modern bankers in Saint Petersburg operate in a complex globalized environment, navigating sanctions, digital transformation, and geopolitical tensions.</w:t>
      </w:r>
    </w:p>
    <w:bookmarkEnd w:id="23"/>
    <w:bookmarkStart w:id="24" w:name="X21371e124a46386698cf8b74b47368849235b08"/>
    <w:p>
      <w:pPr>
        <w:pStyle w:val="Heading2"/>
      </w:pPr>
      <w:r>
        <w:t xml:space="preserve">The Unique Character of Banking in Saint Petersburg</w:t>
      </w:r>
    </w:p>
    <w:p>
      <w:pPr>
        <w:pStyle w:val="FirstParagraph"/>
      </w:pPr>
      <w:r>
        <w:t xml:space="preserve">What distinguishes the Banker in</w:t>
      </w:r>
      <w:r>
        <w:t xml:space="preserve"> </w:t>
      </w:r>
      <w:r>
        <w:rPr>
          <w:bCs/>
          <w:b/>
        </w:rPr>
        <w:t xml:space="preserve">Russia, Saint Petersburg</w:t>
      </w:r>
      <w:r>
        <w:t xml:space="preserve">, from their counterparts elsewhere is the enduring legacy of history. The city’s identity as a place where East meets West influences financial approaches here. There is often a greater emphasis on long-term relationships and personal trust, reflecting traditional Russian business culture. Furthermore, the geographic proximity to Finland and Europe makes Saint Petersburg bankers particularly attuned to Nordic markets and EU regulations.</w:t>
      </w:r>
    </w:p>
    <w:p>
      <w:pPr>
        <w:pStyle w:val="BodyText"/>
      </w:pPr>
      <w:r>
        <w:t xml:space="preserve">Additionally, the city’s vibrant cultural scene continues to influence its financial sector. Many bankers in Saint Petersburg are active patrons of the arts, supporting museums like the Hermitage or institutions like the Mariinsky Theatre. This philanthropy is not merely charity but a way of maintaining social capital and reinforcing their status within the community.</w:t>
      </w:r>
    </w:p>
    <w:bookmarkEnd w:id="24"/>
    <w:bookmarkStart w:id="25" w:name="challenges-and-future-prospects"/>
    <w:p>
      <w:pPr>
        <w:pStyle w:val="Heading2"/>
      </w:pPr>
      <w:r>
        <w:t xml:space="preserve">Challenges and Future Prospects</w:t>
      </w:r>
    </w:p>
    <w:p>
      <w:pPr>
        <w:pStyle w:val="FirstParagraph"/>
      </w:pPr>
      <w:r>
        <w:t xml:space="preserve">Today, bankers in Saint Petersburg face significant challenges. Geopolitical tensions have led to international sanctions affecting major Russian banks, requiring them to develop alternative payment systems and pivot toward Asian markets. Technological disruption poses another challenge, as fintech startups compete with traditional banking models.</w:t>
      </w:r>
    </w:p>
    <w:p>
      <w:pPr>
        <w:pStyle w:val="BodyText"/>
      </w:pPr>
      <w:r>
        <w:t xml:space="preserve">Despite these hurdles, the resilience of the financial sector in Saint Petersburg remains evident. The city’s skilled workforce and strategic location ensure its continued relevance in Russian finance. The modern</w:t>
      </w:r>
      <w:r>
        <w:t xml:space="preserve"> </w:t>
      </w:r>
      <w:r>
        <w:rPr>
          <w:iCs/>
          <w:i/>
        </w:rPr>
        <w:t xml:space="preserve">Banker</w:t>
      </w:r>
      <w:r>
        <w:t xml:space="preserve"> </w:t>
      </w:r>
      <w:r>
        <w:t xml:space="preserve">in Saint Petersburg must be adept at navigating regulatory complexities while maintaining the city’s reputation for elegance and professionalism.</w:t>
      </w:r>
    </w:p>
    <w:bookmarkEnd w:id="25"/>
    <w:bookmarkStart w:id="26" w:name="conclusion"/>
    <w:p>
      <w:pPr>
        <w:pStyle w:val="Heading2"/>
      </w:pPr>
      <w:r>
        <w:t xml:space="preserve">Conclusion</w:t>
      </w:r>
    </w:p>
    <w:p>
      <w:pPr>
        <w:pStyle w:val="FirstParagraph"/>
      </w:pPr>
      <w:r>
        <w:t xml:space="preserve">In conclusion, the evolution of the Banker in Russia, Saint Petersburg, mirrors the broader historical currents of Russia itself. From imperial servants to private patrons, from Soviet functionaries to global financiers, the role has adapted yet retained its core significance. Saint Petersburg’s unique position as a cultural and economic bridge continues to shape how banking is practiced here. As we look forward, the Banker in this historic city remains a crucial actor in ensuring financial stability and fostering growth amidst an ever-changing global landscape.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Banker in Russia, Saint Petersburg</dc:title>
  <dc:creator/>
  <dc:language>en</dc:language>
  <cp:keywords/>
  <dcterms:created xsi:type="dcterms:W3CDTF">2026-07-29T16:28:14Z</dcterms:created>
  <dcterms:modified xsi:type="dcterms:W3CDTF">2026-07-29T16:28:14Z</dcterms:modified>
</cp:coreProperties>
</file>

<file path=docProps/custom.xml><?xml version="1.0" encoding="utf-8"?>
<Properties xmlns="http://schemas.openxmlformats.org/officeDocument/2006/custom-properties" xmlns:vt="http://schemas.openxmlformats.org/officeDocument/2006/docPropsVTypes"/>
</file>