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a89810dd34436acf08f57efdd55e1ea19d808ea"/>
    <w:p>
      <w:pPr>
        <w:pStyle w:val="Heading1"/>
      </w:pPr>
      <w:r>
        <w:rPr>
          <w:bCs/>
          <w:b/>
        </w:rPr>
        <w:t xml:space="preserve">The Role and Impact of the Banker in United States Chicago</w:t>
      </w:r>
    </w:p>
    <w:bookmarkEnd w:id="20"/>
    <w:p>
      <w:pPr>
        <w:pStyle w:val="FirstParagraph"/>
      </w:pPr>
      <w:r>
        <w:t xml:space="preserve">In the dynamic landscape of modern finance, few professions are as pivotal or misunderstood as that of the banker. In an era where digital banking algorithms increasingly automate routine transactions, there remains a critical human element essential for navigating complex financial ecosystems. This role is particularly pronounced in Chicago, Illinois—a city renowned for its robust commodity markets and deep-rooted financial heritage. Herein lies the significance of understanding the</w:t>
      </w:r>
      <w:r>
        <w:t xml:space="preserve"> </w:t>
      </w:r>
      <w:r>
        <w:rPr>
          <w:bCs/>
          <w:b/>
        </w:rPr>
        <w:t xml:space="preserve">banker</w:t>
      </w:r>
      <w:r>
        <w:t xml:space="preserve"> </w:t>
      </w:r>
      <w:r>
        <w:t xml:space="preserve">within the specific context of</w:t>
      </w:r>
      <w:r>
        <w:t xml:space="preserve"> </w:t>
      </w:r>
      <w:r>
        <w:rPr>
          <w:bCs/>
          <w:b/>
        </w:rPr>
        <w:t xml:space="preserve">United States Chicago</w:t>
      </w:r>
      <w:r>
        <w:t xml:space="preserve">.</w:t>
      </w:r>
    </w:p>
    <w:bookmarkStart w:id="21" w:name="Xdc70925f9b872cd1c6b580942e18d550a3a893d"/>
    <w:p>
      <w:pPr>
        <w:pStyle w:val="Heading2"/>
      </w:pPr>
      <w:r>
        <w:t xml:space="preserve">The Historical Backbone: Banking as a Pillar of Progress in United States Chicago</w:t>
      </w:r>
    </w:p>
    <w:p>
      <w:pPr>
        <w:pStyle w:val="FirstParagraph"/>
      </w:pPr>
      <w:r>
        <w:t xml:space="preserve">To truly appreciate the contemporary banker's role, one must recognize the historical significance embedded in</w:t>
      </w:r>
      <w:r>
        <w:t xml:space="preserve"> </w:t>
      </w:r>
      <w:r>
        <w:rPr>
          <w:iCs/>
          <w:i/>
        </w:rPr>
        <w:t xml:space="preserve">United States Chicago</w:t>
      </w:r>
      <w:r>
        <w:t xml:space="preserve">. As one of the primary hubs for futures trading and agricultural commodities since the 19th century,</w:t>
      </w:r>
      <w:r>
        <w:t xml:space="preserve"> </w:t>
      </w:r>
      <w:r>
        <w:rPr>
          <w:bCs/>
          <w:b/>
        </w:rPr>
        <w:t xml:space="preserve">Chicago's financial sector</w:t>
      </w:r>
      <w:r>
        <w:t xml:space="preserve"> </w:t>
      </w:r>
      <w:r>
        <w:t xml:space="preserve">has always been synonymous with innovation and resilience. The city served as a nexus where farmers from across Midwest America brought their goods to market, requiring sophisticated banking services to hedge risks, secure loans for harvests, and facilitate international trade. Early bankers here were not merely custodians of deposit but instrumental architects of regional economic growth.</w:t>
      </w:r>
    </w:p>
    <w:bookmarkEnd w:id="21"/>
    <w:bookmarkStart w:id="22" w:name="X736476c952e4ba9c52c6bcdf587f2c022e5dbc9"/>
    <w:p>
      <w:pPr>
        <w:pStyle w:val="Heading2"/>
      </w:pPr>
      <w:r>
        <w:t xml:space="preserve">The Modern Banker: Navigating Complexity in a Digital Age</w:t>
      </w:r>
    </w:p>
    <w:p>
      <w:pPr>
        <w:pStyle w:val="FirstParagraph"/>
      </w:pPr>
      <w:r>
        <w:t xml:space="preserve">Fast forward to the present day. The role of the modern</w:t>
      </w:r>
      <w:r>
        <w:t xml:space="preserve"> </w:t>
      </w:r>
      <w:r>
        <w:rPr>
          <w:bCs/>
          <w:b/>
        </w:rPr>
        <w:t xml:space="preserve">banker</w:t>
      </w:r>
      <w:r>
        <w:t xml:space="preserve"> </w:t>
      </w:r>
      <w:r>
        <w:t xml:space="preserve">has evolved dramatically. While technology handles routine checks and balances, strategic decision-making still requires human insight. In</w:t>
      </w:r>
      <w:r>
        <w:t xml:space="preserve"> </w:t>
      </w:r>
      <w:r>
        <w:rPr>
          <w:iCs/>
          <w:i/>
        </w:rPr>
        <w:t xml:space="preserve">United States Chicago</w:t>
      </w:r>
      <w:r>
        <w:t xml:space="preserve">, banks are deeply involved in commercial lending, wealth management, and investment services catering to both local small businesses and multinational corporations headquartered within the metropolitan area.</w:t>
      </w:r>
    </w:p>
    <w:p>
      <w:pPr>
        <w:pStyle w:val="BodyText"/>
      </w:pPr>
      <w:r>
        <w:t xml:space="preserve">A banker operating in this vibrant market must possess a nuanced understanding of regional industries such as manufacturing, logistics, transportation—industries that thrive due to</w:t>
      </w:r>
      <w:r>
        <w:t xml:space="preserve"> </w:t>
      </w:r>
      <w:r>
        <w:rPr>
          <w:bCs/>
          <w:b/>
        </w:rPr>
        <w:t xml:space="preserve">Chicago's</w:t>
      </w:r>
      <w:r>
        <w:t xml:space="preserve"> </w:t>
      </w:r>
      <w:r>
        <w:t xml:space="preserve">strategic geographic location connecting the eastern seaboard with midwestern producers. The banker acts as more than just a financial advisor; they are trusted consultants who help clients navigate regulatory changes, global market fluctuations, and technological disruptions.</w:t>
      </w:r>
    </w:p>
    <w:bookmarkEnd w:id="22"/>
    <w:bookmarkStart w:id="23" w:name="X5cc8a2029d4a8dc8a09e594b4fd287393190fe4"/>
    <w:p>
      <w:pPr>
        <w:pStyle w:val="Heading2"/>
      </w:pPr>
      <w:r>
        <w:t xml:space="preserve">The Economic Engine: Supporting Small Business Growth in United States Chicago</w:t>
      </w:r>
    </w:p>
    <w:p>
      <w:pPr>
        <w:pStyle w:val="FirstParagraph"/>
      </w:pPr>
      <w:r>
        <w:t xml:space="preserve">One of the most tangible impacts bankers have on</w:t>
      </w:r>
      <w:r>
        <w:t xml:space="preserve"> </w:t>
      </w:r>
      <w:r>
        <w:rPr>
          <w:iCs/>
          <w:i/>
        </w:rPr>
        <w:t xml:space="preserve">United States Chicago</w:t>
      </w:r>
      <w:r>
        <w:t xml:space="preserve">'s economy is through small business financing. Local enterprises form the backbone of community vitality, providing jobs and fostering neighborhood development. Bankers assess creditworthiness, structure loan packages tailored to specific industry needs, and provide working capital solutions that enable entrepreneurs to expand operations or innovate new products.</w:t>
      </w:r>
    </w:p>
    <w:p>
      <w:pPr>
        <w:pStyle w:val="BodyText"/>
      </w:pPr>
      <w:r>
        <w:t xml:space="preserve">For instance,</w:t>
      </w:r>
      <w:r>
        <w:t xml:space="preserve"> </w:t>
      </w:r>
      <w:r>
        <w:rPr>
          <w:iCs/>
          <w:i/>
        </w:rPr>
        <w:t xml:space="preserve">Chicago's</w:t>
      </w:r>
      <w:r>
        <w:t xml:space="preserve"> </w:t>
      </w:r>
      <w:r>
        <w:t xml:space="preserve">burgeoning tech scene relies heavily on venture debt and equity financing facilitated by specialized bankers who understand startup dynamics. These professionals bridge the gap between traditional banking prudence and high-risk innovation, ensuring that promising ventures do not falter due to lack of initial funding. By doing so, they contribute directly to job creation and economic diversification within</w:t>
      </w:r>
      <w:r>
        <w:t xml:space="preserve"> </w:t>
      </w:r>
      <w:r>
        <w:rPr>
          <w:bCs/>
          <w:b/>
        </w:rPr>
        <w:t xml:space="preserve">Chicago</w:t>
      </w:r>
      <w:r>
        <w:t xml:space="preserve">.</w:t>
      </w:r>
    </w:p>
    <w:bookmarkEnd w:id="23"/>
    <w:bookmarkStart w:id="24" w:name="X2853b44ca80f4a086cd7bf3bc5693dc1aa01a02"/>
    <w:p>
      <w:pPr>
        <w:pStyle w:val="Heading2"/>
      </w:pPr>
      <w:r>
        <w:t xml:space="preserve">Challenges Faced by the Contemporary Banker</w:t>
      </w:r>
    </w:p>
    <w:p>
      <w:pPr>
        <w:pStyle w:val="FirstParagraph"/>
      </w:pPr>
      <w:r>
        <w:t xml:space="preserve">Despite their importance, bankers today face numerous challenges including cybersecurity threats, regulatory compliance burdens (such as Dodd-Frank Act implications), and shifting consumer behaviors towards digital-first banking experiences. In a highly competitive market like</w:t>
      </w:r>
      <w:r>
        <w:t xml:space="preserve"> </w:t>
      </w:r>
      <w:r>
        <w:rPr>
          <w:iCs/>
          <w:i/>
        </w:rPr>
        <w:t xml:space="preserve">United States Chicago</w:t>
      </w:r>
      <w:r>
        <w:t xml:space="preserve">, where many financial institutions vie for attention from affluent clients seeking personalized service amidst automated alternatives, maintaining relevance demands continuous adaptation.</w:t>
      </w:r>
    </w:p>
    <w:p>
      <w:pPr>
        <w:pStyle w:val="BodyText"/>
      </w:pPr>
      <w:r>
        <w:t xml:space="preserve">Moreover, ethical considerations loom large over every transaction made by any given</w:t>
      </w:r>
      <w:r>
        <w:t xml:space="preserve"> </w:t>
      </w:r>
      <w:r>
        <w:rPr>
          <w:bCs/>
          <w:b/>
        </w:rPr>
        <w:t xml:space="preserve">banker</w:t>
      </w:r>
      <w:r>
        <w:t xml:space="preserve">. Trust remains paramount in banking relationships; thus professionals must uphold highest standards of integrity while serving diverse clientele ranging from individual savers to corporate giants alike. Balancing profit motives with social responsibility forms another layer complexity inherent within this profession.</w:t>
      </w:r>
    </w:p>
    <w:bookmarkEnd w:id="24"/>
    <w:bookmarkStart w:id="25" w:name="Xdb135910823a3f02309a8fd9dd84b0acb3348b9"/>
    <w:p>
      <w:pPr>
        <w:pStyle w:val="Heading2"/>
      </w:pPr>
      <w:r>
        <w:t xml:space="preserve">The Future Outlook: Opportunities Ahead for Bankers in United States Chicago</w:t>
      </w:r>
    </w:p>
    <w:p>
      <w:pPr>
        <w:pStyle w:val="FirstParagraph"/>
      </w:pPr>
      <w:r>
        <w:t xml:space="preserve">Looking ahead, opportunities abound for those willing embrace change and innovation within</w:t>
      </w:r>
      <w:r>
        <w:t xml:space="preserve"> </w:t>
      </w:r>
      <w:r>
        <w:rPr>
          <w:iCs/>
          <w:i/>
        </w:rPr>
        <w:t xml:space="preserve">United States Chicago</w:t>
      </w:r>
      <w:r>
        <w:t xml:space="preserve">. With increasing emphasis on sustainable finance and environmental stewardship,</w:t>
      </w:r>
      <w:r>
        <w:t xml:space="preserve"> </w:t>
      </w:r>
      <w:r>
        <w:rPr>
          <w:bCs/>
          <w:b/>
        </w:rPr>
        <w:t xml:space="preserve">bankers</w:t>
      </w:r>
    </w:p>
    <w:p>
      <w:pPr>
        <w:pStyle w:val="BodyText"/>
      </w:pPr>
      <w:r>
        <w:t xml:space="preserve">Furthermore advancements artificial intelligence machine learning promise enhance efficiency levels significantly allowing human experts focus higher-value tasks requiring judgment creativity empathy qualities machines cannot replicate easily. Therefore future success hinges upon ability blend tech savviness interpersonal skills seamlessly together create value proposition unique enough stand out crowded marketplace.</w:t>
      </w:r>
    </w:p>
    <w:bookmarkEnd w:id="25"/>
    <w:bookmarkStart w:id="26" w:name="X294202e0a2d3ba5409a1cc45e9cf2cd11ef3b17"/>
    <w:p>
      <w:pPr>
        <w:pStyle w:val="Heading2"/>
      </w:pPr>
      <w:r>
        <w:t xml:space="preserve">Conclusion: Enduring Importance of the Banker in Shaping United States Chicago's Destiny</w:t>
      </w:r>
    </w:p>
    <w:p>
      <w:pPr>
        <w:pStyle w:val="FirstParagraph"/>
      </w:pPr>
      <w:r>
        <w:t xml:space="preserve">In conclusion, while technological progress continues reshape landscape daily fundamentally unchanged truth persists—people matter most when it comes making crucial financial decisions impacting lives livelihoods communities alike. Through their expertise guidance support</w:t>
      </w:r>
    </w:p>
    <w:p>
      <w:pPr>
        <w:pStyle w:val="BodyText"/>
      </w:pPr>
      <w:r>
        <w:t xml:space="preserve">bankers United States Chicago. From supporting local startups driving international trade flows ensuring stability during turbulent times these unsung heroes deserve recognition appreciation commensurate with contributions made everyday basis.</w:t>
      </w:r>
    </w:p>
    <w:p>
      <w:pPr>
        <w:pStyle w:val="BodyText"/>
      </w:pPr>
      <w:r>
        <w:t xml:space="preserve">As we move forward into tomorrow's uncertain world let us remember significance having knowledgeable trustworthy advisors beside us every step way journey towards prosperity well-being. For without them navigating complexities inherent within globalized interconnected society would prove nearly impossible task indeed.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Banker in United States Chicago</dc:title>
  <dc:creator/>
  <dc:language>en</dc:language>
  <cp:keywords/>
  <dcterms:created xsi:type="dcterms:W3CDTF">2026-07-29T22:34:07Z</dcterms:created>
  <dcterms:modified xsi:type="dcterms:W3CDTF">2026-07-29T22:34:07Z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