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Los</w:t>
      </w:r>
      <w:r>
        <w:t xml:space="preserve"> </w:t>
      </w:r>
      <w:r>
        <w:t xml:space="preserve">Angeles</w:t>
      </w:r>
    </w:p>
    <w:bookmarkStart w:id="26" w:name="Xfbe07ac50a77f84e2499d33c371663ebdeacc0a"/>
    <w:p>
      <w:pPr>
        <w:pStyle w:val="Heading1"/>
      </w:pPr>
      <w:r>
        <w:t xml:space="preserve">The Strategic Role of the Banker in the United States Los Angeles</w:t>
      </w:r>
    </w:p>
    <w:p>
      <w:pPr>
        <w:pStyle w:val="FirstParagraph"/>
      </w:pPr>
      <w:r>
        <w:t xml:space="preserve">In the intricate tapestry of modern global finance, few locations are as dynamic and influential as Los Angeles. As a major hub for entertainment, technology, international trade, and real estate within the</w:t>
      </w:r>
      <w:r>
        <w:t xml:space="preserve"> </w:t>
      </w:r>
      <w:r>
        <w:rPr>
          <w:bCs/>
          <w:b/>
        </w:rPr>
        <w:t xml:space="preserve">United States</w:t>
      </w:r>
      <w:r>
        <w:t xml:space="preserve">, this city serves as a critical node in the economic infrastructure of the Pacific Rim. Within this bustling ecosystem sits a pivotal profession: the</w:t>
      </w:r>
      <w:r>
        <w:t xml:space="preserve"> </w:t>
      </w:r>
      <w:r>
        <w:t xml:space="preserve">Banker</w:t>
      </w:r>
      <w:r>
        <w:t xml:space="preserve">. The role of the banker in Los Angeles has evolved far beyond traditional deposit-taking and lending. Today, bankers serve as strategic advisors, risk managers, and catalysts for growth in one of the world’s most competitive financial markets.</w:t>
      </w:r>
    </w:p>
    <w:bookmarkStart w:id="20" w:name="Xbb06df4489935c889f85105b5ec013a20f765a5"/>
    <w:p>
      <w:pPr>
        <w:pStyle w:val="Heading2"/>
      </w:pPr>
      <w:r>
        <w:t xml:space="preserve">The Unique Economic Landscape of Los Angeles</w:t>
      </w:r>
    </w:p>
    <w:p>
      <w:pPr>
        <w:pStyle w:val="FirstParagraph"/>
      </w:pPr>
      <w:r>
        <w:t xml:space="preserve">To understand the significance of the banker in this region, one must first appreciate the unique economic drivers that define</w:t>
      </w:r>
      <w:r>
        <w:t xml:space="preserve"> </w:t>
      </w:r>
      <w:r>
        <w:rPr>
          <w:bCs/>
          <w:b/>
        </w:rPr>
        <w:t xml:space="preserve">Los Angeles</w:t>
      </w:r>
      <w:r>
        <w:t xml:space="preserve">. Unlike New York, which is often characterized by high-frequency trading and corporate finance dominance, or Chicago with its commodities focus, Los Angeles operates on a foundation of diverse industries. The entertainment industry—the engine behind Hollywood—generates billions in revenue annually but operates on project-based financing models that require specialized financial structuring. Similarly, the booming technology sector in Silicon Beach demands venture capital integration and growth-stage funding solutions.</w:t>
      </w:r>
    </w:p>
    <w:p>
      <w:pPr>
        <w:pStyle w:val="BodyText"/>
      </w:pPr>
      <w:r>
        <w:t xml:space="preserve">Furthermore, Los Angeles is a global gateway for trade. The Port of Los Angeles and the Port of Long Beach combined handle approximately forty percent of all containerized cargo entering the United States. This massive logistical operation requires complex supply chain financing, letters of credit, and hedging strategies against currency fluctuations. Herein lies the primary mandate for every</w:t>
      </w:r>
      <w:r>
        <w:t xml:space="preserve"> </w:t>
      </w:r>
      <w:r>
        <w:t xml:space="preserve">Banker</w:t>
      </w:r>
      <w:r>
        <w:t xml:space="preserve"> </w:t>
      </w:r>
      <w:r>
        <w:t xml:space="preserve">in this jurisdiction: to provide sophisticated financial instruments that keep these industries moving smoothly.</w:t>
      </w:r>
    </w:p>
    <w:bookmarkEnd w:id="20"/>
    <w:bookmarkStart w:id="21" w:name="X60fc3b7a44fdb8334ebec3807a36716bbf4b9fb"/>
    <w:p>
      <w:pPr>
        <w:pStyle w:val="Heading2"/>
      </w:pPr>
      <w:r>
        <w:t xml:space="preserve">The Evolution of the Banker: From Custodian to Strategist</w:t>
      </w:r>
    </w:p>
    <w:p>
      <w:pPr>
        <w:pStyle w:val="FirstParagraph"/>
      </w:pPr>
      <w:r>
        <w:t xml:space="preserve">In the past, a banker was primarily viewed as a custodian of wealth or a gatekeeper for loans. However, in contemporary Los Angeles, this perception is outdated. The modern banker acts as a strategic partner to clients ranging from independent film producers launching their next blockbuster to mid-sized manufacturing firms looking to expand into Asian markets. This shift requires bankers to possess deep industry knowledge rather than just general financial literacy.</w:t>
      </w:r>
    </w:p>
    <w:p>
      <w:pPr>
        <w:pStyle w:val="BodyText"/>
      </w:pPr>
      <w:r>
        <w:t xml:space="preserve">For instance, a banker working with the entertainment sector must understand residual payments, intellectual property valuation, and the cyclical nature of film production cycles. They must structure loans that are flexible enough to accommodate the unpredictable revenue streams inherent in creative industries. This specialization allows bankers to mitigate risk more effectively while providing clients with competitive advantages through tailored financial solutions.</w:t>
      </w:r>
    </w:p>
    <w:bookmarkEnd w:id="21"/>
    <w:bookmarkStart w:id="22" w:name="X14cf97ac443e76ce9e9290989279fc8009a5b55"/>
    <w:p>
      <w:pPr>
        <w:pStyle w:val="Heading2"/>
      </w:pPr>
      <w:r>
        <w:t xml:space="preserve">Regulatory Challenges in the United States</w:t>
      </w:r>
    </w:p>
    <w:p>
      <w:pPr>
        <w:pStyle w:val="FirstParagraph"/>
      </w:pPr>
      <w:r>
        <w:t xml:space="preserve">Operating within the boundaries of the</w:t>
      </w:r>
      <w:r>
        <w:t xml:space="preserve"> </w:t>
      </w:r>
      <w:r>
        <w:rPr>
          <w:bCs/>
          <w:b/>
        </w:rPr>
        <w:t xml:space="preserve">United States</w:t>
      </w:r>
      <w:r>
        <w:t xml:space="preserve">, bankers are subject to a rigorous regulatory framework. Agencies such as the Federal Reserve, the Office of the Comptroller of Currency (OCC), and local state banking departments enforce strict compliance standards. For bankers in Los Angeles, navigating this labyrinth is crucial. The Dodd-Frank Wall Street Reform and Consumer Protection Act, following the 2008 financial crisis, introduced stringent capital requirements and stress-testing protocols.</w:t>
      </w:r>
    </w:p>
    <w:p>
      <w:pPr>
        <w:pStyle w:val="BlockText"/>
      </w:pPr>
      <w:r>
        <w:t xml:space="preserve">"Compliance is not merely a legal obligation; it is a cornerstone of trust in banking. In a city like Los Angeles, where reputation is currency, adherence to federal and state regulations ensures the longevity of both the institution and its clients."</w:t>
      </w:r>
    </w:p>
    <w:p>
      <w:pPr>
        <w:pStyle w:val="FirstParagraph"/>
      </w:pPr>
      <w:r>
        <w:t xml:space="preserve">Banks must also adhere to anti-money laundering (AML) laws and know-your-customer (KYC) regulations. Given Los Angeles' status as a multicultural metropolis with significant international connections, banks face heightened scrutiny regarding cross-border transactions. Bankers must employ advanced monitoring systems to detect suspicious activities while maintaining seamless service for legitimate global trade partners.</w:t>
      </w:r>
    </w:p>
    <w:bookmarkEnd w:id="22"/>
    <w:bookmarkStart w:id="23" w:name="innovation-and-fintech-disruption"/>
    <w:p>
      <w:pPr>
        <w:pStyle w:val="Heading2"/>
      </w:pPr>
      <w:r>
        <w:t xml:space="preserve">Innovation and Fintech Disruption</w:t>
      </w:r>
    </w:p>
    <w:p>
      <w:pPr>
        <w:pStyle w:val="FirstParagraph"/>
      </w:pPr>
      <w:r>
        <w:t xml:space="preserve">The rise of financial technology (fintech) has further transformed the role of the banker in Los Angeles. Silicon Beach has emerged as a hub for fintech startups, challenging traditional banking models through blockchain applications, digital lending platforms, and automated investment advisors. In response, established banks in</w:t>
      </w:r>
      <w:r>
        <w:t xml:space="preserve"> </w:t>
      </w:r>
      <w:r>
        <w:rPr>
          <w:bCs/>
          <w:b/>
        </w:rPr>
        <w:t xml:space="preserve">Los Angeles</w:t>
      </w:r>
      <w:r>
        <w:t xml:space="preserve"> </w:t>
      </w:r>
      <w:r>
        <w:t xml:space="preserve">have had to innovate rapidly. Bankers are now expected to integrate digital tools into their workflow to enhance customer experience and operational efficiency.</w:t>
      </w:r>
    </w:p>
    <w:p>
      <w:pPr>
        <w:pStyle w:val="BodyText"/>
      </w:pPr>
      <w:r>
        <w:t xml:space="preserve">This technological integration does not replace the human element but rather augments it. While algorithms can process data faster than any human, complex financial decisions—such as mergers and acquisitions in the healthcare or aerospace sectors—still require nuanced judgment and relationship management. The successful banker in this era is a hybrid professional: part data analyst, part psychologist, and part strategic visionary.</w:t>
      </w:r>
    </w:p>
    <w:bookmarkEnd w:id="23"/>
    <w:bookmarkStart w:id="24" w:name="Xda7fa4365b8a19eb5a2ba16121da11671058792"/>
    <w:p>
      <w:pPr>
        <w:pStyle w:val="Heading2"/>
      </w:pPr>
      <w:r>
        <w:t xml:space="preserve">Social Responsibility and Economic Inclusion</w:t>
      </w:r>
    </w:p>
    <w:p>
      <w:pPr>
        <w:pStyle w:val="FirstParagraph"/>
      </w:pPr>
      <w:r>
        <w:t xml:space="preserve">Beyond profit margins, bankers in Los Angeles play a vital role in addressing socioeconomic disparities. The city faces significant challenges related to housing affordability and wealth inequality. Community development financial institutions (CDFIs) and larger commercial banks are increasingly tasked with promoting financial inclusion through affordable mortgage products, small business loans for underrepresented entrepreneurs, and credit education programs.</w:t>
      </w:r>
    </w:p>
    <w:p>
      <w:pPr>
        <w:pStyle w:val="BodyText"/>
      </w:pPr>
      <w:r>
        <w:t xml:space="preserve">The banker is thus positioned as an agent of social change. By directing capital toward underserved communities in neighborhoods across the Greater Los Angeles area, bankers can help foster sustainable economic development. This aligns with broader environmental, social, and governance (ESG) criteria that are becoming standard practice in U.S. banking. Clients increasingly prefer partners who demonstrate a commitment to ethical lending and community impact.</w:t>
      </w:r>
    </w:p>
    <w:bookmarkEnd w:id="24"/>
    <w:bookmarkStart w:id="25" w:name="X9a08461d8e6c41e7afddb05349901535192d8d5"/>
    <w:p>
      <w:pPr>
        <w:pStyle w:val="Heading2"/>
      </w:pPr>
      <w:r>
        <w:t xml:space="preserve">Conclusion: The Indispensable Architect of Prosperity</w:t>
      </w:r>
    </w:p>
    <w:p>
      <w:pPr>
        <w:pStyle w:val="FirstParagraph"/>
      </w:pPr>
      <w:r>
        <w:t xml:space="preserve">In conclusion, the banker in Los Angeles is far more than a financial intermediary; they are an architect of prosperity within the broader context of the United States. By navigating complex regulatory environments, leveraging technological innovations, and providing specialized industry expertise, bankers facilitate growth across entertainment, trade, technology, and real estate sectors. As Los Angeles continues to evolve as a global economic power player, the demands on bankers will only increase.</w:t>
      </w:r>
    </w:p>
    <w:p>
      <w:pPr>
        <w:pStyle w:val="BodyText"/>
      </w:pPr>
      <w:r>
        <w:t xml:space="preserve">The future belongs to those who can balance traditional risk management with innovative financing strategies. Whether structuring a multi-billion-dollar merger or providing essential capital to a local startup, the banker remains central to the economic vitality of</w:t>
      </w:r>
      <w:r>
        <w:t xml:space="preserve"> </w:t>
      </w:r>
      <w:r>
        <w:rPr>
          <w:bCs/>
          <w:b/>
        </w:rPr>
        <w:t xml:space="preserve">Los Angeles</w:t>
      </w:r>
      <w:r>
        <w:t xml:space="preserve">. Their ability to adapt, comply, and innovate ensures that they will remain indispensable pillars of the financial system in one of America’s most vibrant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Banker in the United States Los Angeles</dc:title>
  <dc:creator/>
  <dc:language>en</dc:language>
  <cp:keywords/>
  <dcterms:created xsi:type="dcterms:W3CDTF">2026-07-29T21:52:19Z</dcterms:created>
  <dcterms:modified xsi:type="dcterms:W3CDTF">2026-07-29T21:52:19Z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