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Germany,</w:t>
      </w:r>
      <w:r>
        <w:t xml:space="preserve"> </w:t>
      </w:r>
      <w:r>
        <w:t xml:space="preserve">Berlin:</w:t>
      </w:r>
      <w:r>
        <w:t xml:space="preserve"> </w:t>
      </w:r>
      <w:r>
        <w:t xml:space="preserve">An</w:t>
      </w:r>
      <w:r>
        <w:t xml:space="preserve"> </w:t>
      </w:r>
      <w:r>
        <w:t xml:space="preserve">Essay</w:t>
      </w:r>
    </w:p>
    <w:bookmarkStart w:id="26" w:name="Xedbde2b49a065ea5d0aaa72b15a4804702d4797"/>
    <w:p>
      <w:pPr>
        <w:pStyle w:val="Heading1"/>
      </w:pPr>
      <w:r>
        <w:t xml:space="preserve">The Role and Impact of a Biologist in Germany, Berlin</w:t>
      </w:r>
    </w:p>
    <w:p>
      <w:pPr>
        <w:pStyle w:val="FirstParagraph"/>
      </w:pPr>
      <w:r>
        <w:t xml:space="preserve">In the intricate tapestry of modern scientific endeavor, few professions are as pivotal as that of the biologist. This essay explores the multifaceted role, challenges, and opportunities faced by a</w:t>
      </w:r>
      <w:r>
        <w:t xml:space="preserve"> </w:t>
      </w:r>
      <w:r>
        <w:rPr>
          <w:bCs/>
          <w:b/>
        </w:rPr>
        <w:t xml:space="preserve">Biologist</w:t>
      </w:r>
      <w:r>
        <w:t xml:space="preserve">, with a specific focus on their professional landscape within</w:t>
      </w:r>
      <w:r>
        <w:t xml:space="preserve"> </w:t>
      </w:r>
      <w:r>
        <w:rPr>
          <w:bCs/>
          <w:b/>
        </w:rPr>
        <w:t xml:space="preserve">Germany Berlin</w:t>
      </w:r>
      <w:r>
        <w:t xml:space="preserve">. As one of Europe’s leading hubs for research and innovation, Germany’s capital offers a unique ecosystem where biological sciences intersect with policy, industry, and academia. Understanding the dynamics of this profession in this specific geographic context requires an examination of educational pathways, research infrastructure, industrial applications, and societal impact.</w:t>
      </w:r>
    </w:p>
    <w:bookmarkStart w:id="20" w:name="X8d7c8af7de7291c6914c2c4d256d4a806fccd9b"/>
    <w:p>
      <w:pPr>
        <w:pStyle w:val="Heading2"/>
      </w:pPr>
      <w:r>
        <w:t xml:space="preserve">The Educational Foundation and Professional Identity</w:t>
      </w:r>
    </w:p>
    <w:p>
      <w:pPr>
        <w:pStyle w:val="FirstParagraph"/>
      </w:pPr>
      <w:r>
        <w:t xml:space="preserve">To understand the</w:t>
      </w:r>
      <w:r>
        <w:t xml:space="preserve"> </w:t>
      </w:r>
      <w:r>
        <w:rPr>
          <w:bCs/>
          <w:b/>
        </w:rPr>
        <w:t xml:space="preserve">Biologist</w:t>
      </w:r>
      <w:r>
        <w:t xml:space="preserve">, one must first appreciate the rigorous training required. In Germany, biological sciences are deeply rooted in a tradition of academic excellence. A typical path involves obtaining a Master’s degree from a renowned institution, such as Humboldt-Universität zu Berlin or Freie Universität Berlin. These institutions provide not only theoretical knowledge but also practical skills in laboratory techniques, data analysis, and ecological modeling. The identity of the</w:t>
      </w:r>
      <w:r>
        <w:t xml:space="preserve"> </w:t>
      </w:r>
      <w:r>
        <w:rPr>
          <w:bCs/>
          <w:b/>
        </w:rPr>
        <w:t xml:space="preserve">Biologist</w:t>
      </w:r>
      <w:r>
        <w:t xml:space="preserve"> </w:t>
      </w:r>
      <w:r>
        <w:t xml:space="preserve">in this context is shaped by the German emphasis on precision ("Gründlichkeit") and comprehensive understanding ("Grundlagenforschung"). Unlike in some other countries where specialization might occur earlier, German biological education often encourages a broad foundational knowledge before narrowing down to sub-disciplines like molecular biology, ecology, or biochemistry.</w:t>
      </w:r>
    </w:p>
    <w:bookmarkEnd w:id="20"/>
    <w:bookmarkStart w:id="21" w:name="berlin-as-a-hub-for-biological-research"/>
    <w:p>
      <w:pPr>
        <w:pStyle w:val="Heading2"/>
      </w:pPr>
      <w:r>
        <w:t xml:space="preserve">Berlin as a Hub for Biological Research</w:t>
      </w:r>
    </w:p>
    <w:p>
      <w:pPr>
        <w:pStyle w:val="FirstParagraph"/>
      </w:pPr>
      <w:r>
        <w:rPr>
          <w:bCs/>
          <w:b/>
        </w:rPr>
        <w:t xml:space="preserve">Germany Berlin</w:t>
      </w:r>
      <w:r>
        <w:t xml:space="preserve"> </w:t>
      </w:r>
      <w:r>
        <w:t xml:space="preserve">stands out as a global center for life sciences. The city is home to the "Charité – Universitätsmedizin Berlin," one of the largest university hospitals in Europe, which serves as a critical bridge between clinical medicine and basic biological research. Furthermore, the presence of prestigious institutes such as the Max Planck Institute for Molecular Genetics and the Helmholtz Centre for Infection Research creates a dense network of collaborative opportunities. For a</w:t>
      </w:r>
      <w:r>
        <w:t xml:space="preserve"> </w:t>
      </w:r>
      <w:r>
        <w:rPr>
          <w:bCs/>
          <w:b/>
        </w:rPr>
        <w:t xml:space="preserve">Biologist</w:t>
      </w:r>
      <w:r>
        <w:t xml:space="preserve"> </w:t>
      </w:r>
      <w:r>
        <w:t xml:space="preserve">working in this environment, Berlin offers access to state-of-the-art facilities, interdisciplinary teams, and substantial funding from both public sources like the Deutsche Forschungsgemeinschaft (DFG) and private ventures.</w:t>
      </w:r>
    </w:p>
    <w:p>
      <w:pPr>
        <w:pStyle w:val="BodyText"/>
      </w:pPr>
      <w:r>
        <w:t xml:space="preserve">The vibrancy of Berlin’s scientific community is also reflected in its startup culture. The city has seen a rise in biotech startups focusing on personalized medicine, agricultural technology, and sustainable energy. This entrepreneurial spirit provides an alternative career path for</w:t>
      </w:r>
      <w:r>
        <w:t xml:space="preserve"> </w:t>
      </w:r>
      <w:r>
        <w:rPr>
          <w:bCs/>
          <w:b/>
        </w:rPr>
        <w:t xml:space="preserve">Biologists</w:t>
      </w:r>
      <w:r>
        <w:t xml:space="preserve">, allowing them to translate academic research into commercial products that address real-world problems.</w:t>
      </w:r>
    </w:p>
    <w:bookmarkEnd w:id="21"/>
    <w:bookmarkStart w:id="22" w:name="Xa70c9c2f4f20a035b2aa483ff4bba2b1381a19a"/>
    <w:p>
      <w:pPr>
        <w:pStyle w:val="Heading2"/>
      </w:pPr>
      <w:r>
        <w:t xml:space="preserve">Societal Challenges and Ethical Considerations</w:t>
      </w:r>
    </w:p>
    <w:p>
      <w:pPr>
        <w:pStyle w:val="FirstParagraph"/>
      </w:pPr>
      <w:r>
        <w:t xml:space="preserve">The role of the</w:t>
      </w:r>
      <w:r>
        <w:t xml:space="preserve"> </w:t>
      </w:r>
      <w:r>
        <w:rPr>
          <w:bCs/>
          <w:b/>
        </w:rPr>
        <w:t xml:space="preserve">Biologist</w:t>
      </w:r>
      <w:r>
        <w:t xml:space="preserve"> </w:t>
      </w:r>
      <w:r>
        <w:t xml:space="preserve">extends beyond the laboratory; it encompasses a responsibility to society. In</w:t>
      </w:r>
      <w:r>
        <w:t xml:space="preserve"> </w:t>
      </w:r>
      <w:r>
        <w:rPr>
          <w:bCs/>
          <w:b/>
        </w:rPr>
        <w:t xml:space="preserve">Germany Berlin</w:t>
      </w:r>
      <w:r>
        <w:t xml:space="preserve">, this is particularly evident in discussions surrounding climate change, biodiversity loss, and public health. German society places a high value on environmental protection ("Umweltschutz"), and biologists play a crucial role in informing policy decisions related to these issues. For instance, biologists contribute to the design of green spaces within Berlin’s urban planning, helping to mitigate the effects of heat islands and improve air quality.</w:t>
      </w:r>
    </w:p>
    <w:p>
      <w:pPr>
        <w:pStyle w:val="BodyText"/>
      </w:pPr>
      <w:r>
        <w:t xml:space="preserve">Moreover, ethical considerations are paramount. The history of biological research in Germany is complex, and contemporary</w:t>
      </w:r>
      <w:r>
        <w:t xml:space="preserve"> </w:t>
      </w:r>
      <w:r>
        <w:rPr>
          <w:bCs/>
          <w:b/>
        </w:rPr>
        <w:t xml:space="preserve">Biologists</w:t>
      </w:r>
      <w:r>
        <w:t xml:space="preserve"> </w:t>
      </w:r>
      <w:r>
        <w:t xml:space="preserve">navigate this legacy with a heightened sense of ethical responsibility. Issues such as genetic engineering (CRISPR-Cas9), stem cell research, and animal testing are subject to rigorous debate and regulation within</w:t>
      </w:r>
      <w:r>
        <w:t xml:space="preserve"> </w:t>
      </w:r>
      <w:r>
        <w:rPr>
          <w:bCs/>
          <w:b/>
        </w:rPr>
        <w:t xml:space="preserve">Germany Berlin</w:t>
      </w:r>
      <w:r>
        <w:t xml:space="preserve">. A professional biologist must be adept at communicating these complexities to the public, ensuring that scientific advancements align with societal values and regulatory frameworks.</w:t>
      </w:r>
    </w:p>
    <w:bookmarkEnd w:id="22"/>
    <w:bookmarkStart w:id="23" w:name="Xf759a8dbc91f15fd2d293168aa74533d5614cd7"/>
    <w:p>
      <w:pPr>
        <w:pStyle w:val="Heading2"/>
      </w:pPr>
      <w:r>
        <w:t xml:space="preserve">Economic Impact and Industrial Application</w:t>
      </w:r>
    </w:p>
    <w:p>
      <w:pPr>
        <w:pStyle w:val="FirstParagraph"/>
      </w:pPr>
      <w:r>
        <w:t xml:space="preserve">The economic contribution of biologists in</w:t>
      </w:r>
      <w:r>
        <w:t xml:space="preserve"> </w:t>
      </w:r>
      <w:r>
        <w:rPr>
          <w:bCs/>
          <w:b/>
        </w:rPr>
        <w:t xml:space="preserve">Germany Berlin</w:t>
      </w:r>
      <w:r>
        <w:t xml:space="preserve"> </w:t>
      </w:r>
      <w:r>
        <w:t xml:space="preserve">is substantial. The pharmaceutical industry, headquartered largely in nearby cities like Berlin’s own "Silicon Allee" district, relies heavily on biological expertise for drug discovery and development. Companies such as Bayer (with significant operations in the region) and numerous SMEs depend on</w:t>
      </w:r>
      <w:r>
        <w:t xml:space="preserve"> </w:t>
      </w:r>
      <w:r>
        <w:rPr>
          <w:bCs/>
          <w:b/>
        </w:rPr>
        <w:t xml:space="preserve">Biologists</w:t>
      </w:r>
      <w:r>
        <w:t xml:space="preserve"> </w:t>
      </w:r>
      <w:r>
        <w:t xml:space="preserve">to conduct clinical trials, manage quality control, and innovate new therapeutic agents.</w:t>
      </w:r>
    </w:p>
    <w:p>
      <w:pPr>
        <w:pStyle w:val="BodyText"/>
      </w:pPr>
      <w:r>
        <w:t xml:space="preserve">In addition to healthcare, the agricultural sector benefits from biological research. With Germany striving for sustainable agriculture practices (</w:t>
      </w:r>
      <w:r>
        <w:rPr>
          <w:bCs/>
          <w:b/>
        </w:rPr>
        <w:t xml:space="preserve">Berlin</w:t>
      </w:r>
      <w:r>
        <w:t xml:space="preserve"> </w:t>
      </w:r>
      <w:r>
        <w:t xml:space="preserve">being a policy leader in this area),</w:t>
      </w:r>
      <w:r>
        <w:t xml:space="preserve"> </w:t>
      </w:r>
      <w:r>
        <w:rPr>
          <w:bCs/>
          <w:b/>
        </w:rPr>
        <w:t xml:space="preserve">Biologists</w:t>
      </w:r>
      <w:r>
        <w:t xml:space="preserve"> </w:t>
      </w:r>
      <w:r>
        <w:t xml:space="preserve">are involved in developing crop varieties that are resistant to pests and climate stressors, reducing the need for chemical pesticides. This not only supports food security but also aligns with the European Union’s Green Deal objectives.</w:t>
      </w:r>
    </w:p>
    <w:bookmarkEnd w:id="23"/>
    <w:bookmarkStart w:id="24" w:name="the-future-of-biology-in-berlin"/>
    <w:p>
      <w:pPr>
        <w:pStyle w:val="Heading2"/>
      </w:pPr>
      <w:r>
        <w:t xml:space="preserve">The Future of Biology in Berlin</w:t>
      </w:r>
    </w:p>
    <w:p>
      <w:pPr>
        <w:pStyle w:val="FirstParagraph"/>
      </w:pPr>
      <w:r>
        <w:t xml:space="preserve">Looking ahead, the profession of</w:t>
      </w:r>
      <w:r>
        <w:t xml:space="preserve"> </w:t>
      </w:r>
      <w:r>
        <w:rPr>
          <w:bCs/>
          <w:b/>
        </w:rPr>
        <w:t xml:space="preserve">Biologist</w:t>
      </w:r>
      <w:r>
        <w:t xml:space="preserve"> </w:t>
      </w:r>
      <w:r>
        <w:t xml:space="preserve">in</w:t>
      </w:r>
      <w:r>
        <w:t xml:space="preserve"> </w:t>
      </w:r>
      <w:r>
        <w:rPr>
          <w:bCs/>
          <w:b/>
        </w:rPr>
        <w:t xml:space="preserve">Germany Berlin</w:t>
      </w:r>
      <w:r>
        <w:t xml:space="preserve">is poised for transformation. The integration of artificial intelligence and big data into biological research is creating new opportunities for bioinformaticians and computational biologists. As climate change accelerates, there will be an increased demand for ecologists and conservation biologists to manage natural resources and restore ecosystems. Furthermore, the ongoing global health challenges highlight the importance of virology and epidemiology, fields in which</w:t>
      </w:r>
      <w:r>
        <w:t xml:space="preserve"> </w:t>
      </w:r>
      <w:r>
        <w:rPr>
          <w:bCs/>
          <w:b/>
        </w:rPr>
        <w:t xml:space="preserve">Germany Berlin</w:t>
      </w:r>
      <w:r>
        <w:t xml:space="preserve"> </w:t>
      </w:r>
      <w:r>
        <w:t xml:space="preserve">is actively strengthening its research capabilities.</w:t>
      </w:r>
    </w:p>
    <w:p>
      <w:pPr>
        <w:pStyle w:val="BodyText"/>
      </w:pPr>
      <w:r>
        <w:t xml:space="preserve">Educational institutions in</w:t>
      </w:r>
    </w:p>
    <w:p>
      <w:pPr>
        <w:pStyle w:val="BodyText"/>
      </w:pPr>
      <w:r>
        <w:t xml:space="preserve">Berlinare adapting by introducing more interdisciplinary curricula that combine biology with computer science, ethics, and economics. This holistic approach prepares the next generation of</w:t>
      </w:r>
      <w:r>
        <w:t xml:space="preserve"> </w:t>
      </w:r>
      <w:r>
        <w:rPr>
          <w:bCs/>
          <w:b/>
        </w:rPr>
        <w:t xml:space="preserve">Biologists</w:t>
      </w:r>
      <w:r>
        <w:t xml:space="preserve"> </w:t>
      </w:r>
      <w:r>
        <w:t xml:space="preserve">to tackle complex, multifaceted problems that do not fit neatly into traditional academic silos.</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Biologist in</w:t>
      </w:r>
    </w:p>
    <w:p>
      <w:pPr>
        <w:pStyle w:val="BodyText"/>
      </w:pPr>
      <w:r>
        <w:t xml:space="preserve">Germany Berlin is both challenging and rewarding. It requires a robust educational foundation, ethical integrity, and adaptability to rapid scientific advancements. The city provides a unique environment where academic research, industrial application, and public policy intersect. As we face global challenges related to health, environment, and sustainability the contribution of</w:t>
      </w:r>
      <w:r>
        <w:t xml:space="preserve"> </w:t>
      </w:r>
      <w:r>
        <w:rPr>
          <w:bCs/>
          <w:b/>
        </w:rPr>
        <w:t xml:space="preserve">Biologists</w:t>
      </w:r>
      <w:r>
        <w:t xml:space="preserve"> </w:t>
      </w:r>
      <w:r>
        <w:t xml:space="preserve">in this vibrant metropolis will remain indispensable. Their work not only advances scientific knowledge but also enhances the quality of life for citizens and protects the natural world for future generations.</w:t>
      </w:r>
    </w:p>
    <w:p>
      <w:pPr>
        <w:pStyle w:val="BodyText"/>
      </w:pPr>
      <w:r>
        <w:t xml:space="preserve">The synergy between rigorous scientific inquiry and societal responsibility defines the modern</w:t>
      </w:r>
    </w:p>
    <w:p>
      <w:pPr>
        <w:pStyle w:val="BodyText"/>
      </w:pPr>
      <w:r>
        <w:t xml:space="preserve">Biologist. In</w:t>
      </w:r>
    </w:p>
    <w:p>
      <w:pPr>
        <w:pStyle w:val="BodyText"/>
      </w:pPr>
      <w:r>
        <w:t xml:space="preserve">Germany Berlin, this profession is more than just a job; it is a commitment to improving human welfare and preserving our planet. As such, supporting and empowering biologists in this region is crucial for fostering innovation and ensuring a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Germany, Berlin: An Essay</dc:title>
  <dc:creator/>
  <cp:keywords/>
  <dcterms:created xsi:type="dcterms:W3CDTF">2026-07-29T11:14:48Z</dcterms:created>
  <dcterms:modified xsi:type="dcterms:W3CDTF">2026-07-29T11:14:48Z</dcterms:modified>
</cp:coreProperties>
</file>

<file path=docProps/custom.xml><?xml version="1.0" encoding="utf-8"?>
<Properties xmlns="http://schemas.openxmlformats.org/officeDocument/2006/custom-properties" xmlns:vt="http://schemas.openxmlformats.org/officeDocument/2006/docPropsVTypes"/>
</file>