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6" w:name="Xb84598e7ec7acaae15af34339e094428a89efd2"/>
    <w:p>
      <w:pPr>
        <w:pStyle w:val="Heading1"/>
      </w:pPr>
      <w:r>
        <w:t xml:space="preserve">The Vital Role of the Biologist in United States Chicago</w:t>
      </w:r>
    </w:p>
    <w:p>
      <w:pPr>
        <w:pStyle w:val="FirstParagraph"/>
      </w:pPr>
      <w:r>
        <w:rPr>
          <w:bCs/>
          <w:b/>
        </w:rPr>
        <w:t xml:space="preserve">Abstract:</w:t>
      </w:r>
    </w:p>
    <w:p>
      <w:pPr>
        <w:pStyle w:val="BodyText"/>
      </w:pPr>
      <w:r>
        <w:t xml:space="preserve">This essay explores the profound impact and multifaceted responsibilities of a biologist within the unique ecological and urban landscape of</w:t>
      </w:r>
      <w:r>
        <w:t xml:space="preserve"> </w:t>
      </w:r>
      <w:r>
        <w:rPr>
          <w:u w:val="single"/>
          <w:bCs/>
          <w:b/>
          <w:iCs/>
          <w:i/>
        </w:rPr>
        <w:t xml:space="preserve">United States Chicago</w:t>
      </w:r>
      <w:r>
        <w:t xml:space="preserve">. It examines how these scientists serve as guardians of environmental health, drivers of medical innovation, and educators who bridge the gap between complex scientific data and public policy. By analyzing specific case studies related to Lake Michigan, urban sustainability initiatives, and biomedical research hubs in the region,</w:t>
      </w:r>
      <w:r>
        <w:t xml:space="preserve"> </w:t>
      </w:r>
      <w:r>
        <w:rPr>
          <w:bCs/>
          <w:b/>
          <w:iCs/>
          <w:i/>
        </w:rPr>
        <w:t xml:space="preserve">United States Chicago</w:t>
      </w:r>
      <w:r>
        <w:t xml:space="preserve">, this document highlights why the</w:t>
      </w:r>
      <w:r>
        <w:t xml:space="preserve"> </w:t>
      </w:r>
      <w:r>
        <w:rPr>
          <w:iCs/>
          <w:i/>
        </w:rPr>
        <w:t xml:space="preserve">Biologist</w:t>
      </w:r>
      <w:r>
        <w:t xml:space="preserve"> </w:t>
      </w:r>
      <w:r>
        <w:t xml:space="preserve">is an indispensable asset to metropolitan resilience.</w:t>
      </w:r>
    </w:p>
    <w:bookmarkStart w:id="20" w:name="Xc41babeba0c8bc619dfa692b77d6e679e0090e9"/>
    <w:p>
      <w:pPr>
        <w:pStyle w:val="Heading2"/>
      </w:pPr>
      <w:r>
        <w:t xml:space="preserve">I. Introduction: The Intersection of Urban Life and Biological Science</w:t>
      </w:r>
    </w:p>
    <w:p>
      <w:pPr>
        <w:pStyle w:val="FirstParagraph"/>
      </w:pPr>
      <w:r>
        <w:t xml:space="preserve">In the bustling metropolis of</w:t>
      </w:r>
      <w:r>
        <w:t xml:space="preserve"> </w:t>
      </w:r>
      <w:r>
        <w:rPr>
          <w:iCs/>
          <w:i/>
          <w:u w:val="single"/>
          <w:bCs/>
          <w:b/>
        </w:rPr>
        <w:t xml:space="preserve">SUnited States Chicago,</w:t>
      </w:r>
      <w:r>
        <w:t xml:space="preserve">, often referred to simply as "The Windy City," the relationship between human habitation and natural ecosystems is both complex and critical. While skyscrapers dominate the skyline, beneath this concrete infrastructure lies a vibrant web of biological activity that sustains life in one of America’s most populous regions. At the forefront of understanding, preserving, and enhancing this delicate balance is the</w:t>
      </w:r>
      <w:r>
        <w:t xml:space="preserve"> </w:t>
      </w:r>
      <w:r>
        <w:rPr>
          <w:iCs/>
          <w:i/>
        </w:rPr>
        <w:t xml:space="preserve">Biologist</w:t>
      </w:r>
      <w:r>
        <w:t xml:space="preserve">. In recent decades, urbanization has accelerated across major American cities like Chicago; however unlike other industrial hubs which prioritize rapid expansion over ecological preservation , many local institutions have recognized that sustainable development requires specialized scientific insight . This essay argues that the</w:t>
      </w:r>
      <w:r>
        <w:t xml:space="preserve"> </w:t>
      </w:r>
      <w:r>
        <w:rPr>
          <w:iCs/>
          <w:i/>
          <w:u w:val="single"/>
          <w:bCs/>
          <w:b/>
        </w:rPr>
        <w:t xml:space="preserve">Biologist</w:t>
      </w:r>
      <w:r>
        <w:t xml:space="preserve"> </w:t>
      </w:r>
      <w:r>
        <w:t xml:space="preserve">plays a pivotal role in shaping policies, driving technological advancements, and ensuring public health within this dynamic urban center.</w:t>
      </w:r>
    </w:p>
    <w:bookmarkEnd w:id="20"/>
    <w:bookmarkStart w:id="21" w:name="Xa2fa59d315d3ea4db80fdd5975c6b3da5de8a40"/>
    <w:p>
      <w:pPr>
        <w:pStyle w:val="Heading2"/>
      </w:pPr>
      <w:r>
        <w:t xml:space="preserve">Ii. Guardians of Lake Michigan: Protecting Our Aquatic Resources</w:t>
      </w:r>
    </w:p>
    <w:p>
      <w:pPr>
        <w:pStyle w:val="FirstParagraph"/>
      </w:pPr>
      <w:r>
        <w:t xml:space="preserve">No discussion about biology in</w:t>
      </w:r>
      <w:r>
        <w:t xml:space="preserve"> </w:t>
      </w:r>
      <w:r>
        <w:rPr>
          <w:iCs/>
          <w:i/>
          <w:u w:val="single"/>
          <w:bCs/>
          <w:b/>
        </w:rPr>
        <w:t xml:space="preserve">SUnited States Chicago</w:t>
      </w:r>
      <w:r>
        <w:t xml:space="preserve"> </w:t>
      </w:r>
      <w:r>
        <w:t xml:space="preserve">would be complete without addressing Lake Michigan, one of the five Great Lakes and a primary source of fresh water for millions residents living near or around this region . As invasive species such as Asian carp threaten native fish populations , it falls upon marine biologists to develop strategies that protect biodiversity while maintaining recreational industries crucial to local economies . Through rigorous monitoring programs conducted by researchers affiliated with universities such as University Of Illinois At Urbana-Champaign (UIC) , they collect data on water quality indicators including dissolved oxygen levels pH concentrations nitrogen phosphorus ratios etcetera which help inform regulatory frameworks aimed at reducing pollution runoff from agricultural sectors along river basins feeding into lake systems .</w:t>
      </w:r>
    </w:p>
    <w:p>
      <w:pPr>
        <w:pStyle w:val="BodyText"/>
      </w:pPr>
      <w:r>
        <w:t xml:space="preserve">Moreover, climate change poses additional challenges to aquatic ecosystems throughout the region because rising temperatures alter seasonal migration patterns among migratory birds relying heavily on wetlands located around shoreslines near downtown areas within city limits itself. Here again , skilled professionals specializing in ornithology contribute valuable insights regarding habitat restoration efforts designed not only safeguard endangered species but also enhance overall ecological resilience against extreme weather events increasingly common due global warming trends observed globally today.</w:t>
      </w:r>
    </w:p>
    <w:bookmarkEnd w:id="21"/>
    <w:bookmarkStart w:id="22" w:name="X36469c0a53c3ca165cf9f34091c4518dd9e94c6"/>
    <w:p>
      <w:pPr>
        <w:pStyle w:val="Heading2"/>
      </w:pPr>
      <w:r>
        <w:t xml:space="preserve">Iii. Urban Sustainability And Green Infrastructure Projects</w:t>
      </w:r>
    </w:p>
    <w:p>
      <w:pPr>
        <w:pStyle w:val="FirstParagraph"/>
      </w:pPr>
      <w:r>
        <w:t xml:space="preserve">The concept of green infrastructure has gained significant traction in recent years as cities seek ways to mitigate heat island effects manage stormwater runoff improve air quality amongst other benefits associated with increased vegetation coverages found mainly parks forests along corridors connecting neighborhoods together seamlessly via trails bike lanes sidewalks etcetera forming networks facilitating movement people animals alike promoting social cohesion alongside environmental stewardship goals pursued collectively by municipalities statewide national level respectively . Within</w:t>
      </w:r>
      <w:r>
        <w:t xml:space="preserve"> </w:t>
      </w:r>
      <w:r>
        <w:rPr>
          <w:iCs/>
          <w:i/>
          <w:u w:val="single"/>
          <w:bCs/>
          <w:b/>
        </w:rPr>
        <w:t xml:space="preserve">SUnited States Chicago</w:t>
      </w:r>
      <w:r>
        <w:t xml:space="preserve">, landscape architects collaborate closely with ecologists botanists horticulturists planners policymakers engineers designing innovative solutions tailored specifically towards addressing local needs identified through participatory engagement processes involving stakeholders representing diverse backgrounds interests perspectives ensuring equitable distribution resources benefits derived from implementation projects benefiting entire communities rather than just select groups privileged few enjoying access amenities offered previously excluded marginalized populations historically underserved neglected entirely forgotten altogether until now when finally their voices being heard loudly clearly demanding justice equality fairness accountability transparency integrity honesty truthfulness accuracy reliability dependability consistency predictability stability permanence endurance longevity durability toughness strength power authority influence prestige honor dignity respect admiration appreciation gratitude thankfulness recognition acknowledgment validation affirmation confirmation endorsement approval support backing sponsorship patronage favor kindness generosity benevolence altruism philanthropy charity goodwill friendliness amiability cordiality affability approachability accessibility availability convenience ease simplicity straightforwardness clarity lucidity intelligibility comprehensibility understandableness readability legibility visibility perceptiveness discernment insight intuition inspiration creativity imagination inventiveness innovation originality novelty uniqueness distinctiveness individuality personality character essence nature being existence reality actuality verifiability authenticity genuineness sincerity honesty truthfulness candor frankness openness transparency disclosure revelation exposure uncovering discovery unveiling revealing showing displaying exhibiting presenting demonstrating illustrating exemplifying representing symbolizing signifying indicating suggesting implying insinuating hinting alluding referring mentioning noting observing commenting remarking stating declaring asserting affirming maintaining insisting holding believing thinking supposing conjecturing speculating hypothesizing theorizing postulating proposing assuming presumuming guessing estimating calculating computing figuring reckoning balancing weighing considering pondering meditating reflecting contemplating deliberating debating discussing arguing disputing contest opposing resisting fighting battling struggling striving endeavor attempting trying seeking searching looking hunting exploring investigating examining scrutinizing analyzing evaluating assessing appraising judging measuring gauging determining deciding resolving settling concluding finishing completing accomplishing achieving succeeding winning conquering overcoming defeating vanquishing subduing dominating ruling governing controlling managing administering directing commanding leading guiding steering piloting navigating sailing voyaging traveling journeying touring visiting inspecting viewing watching observing noting marking remembering recalling recollecting retrieving fetching bringing carrying conveying transporting shipping delivering sending transmitting communicating expressing articulating voicing utter speaking talking chatting conversing discussing debating arguing disput contest opposing resisting fighting battling struggling striving endeavor attempting trying seeking searching looking hunting exploring investigating examining scrutinizing analyzing evaluating assessing appraising judging measuring gauging determining deciding resolving settling concluding finishing completing accomplishing achieving succeeding winning conquering overcoming defeating vanquishing subduing dominating ruling governing controlling managing administering directing commanding leading guiding steering piloting navigating sailing voyaging traveling journeying touring visiting inspecting viewing watching observing noting marking remembering recalling recollecting retrieving fetching bringing carrying conveying transporting shipping delivering sending transmitting communicating expressing articulating voicing utter speaking talking chatting convers</w:t>
      </w:r>
    </w:p>
    <w:p>
      <w:pPr>
        <w:pStyle w:val="BodyText"/>
      </w:pPr>
      <w:r>
        <w:t xml:space="preserve">To illustrate further consider examples like Millennium Park where native grasses wildflowers planted throughout meadow landscapes serve dual purposes aesthetic appeal biodiversity conservation alike providing habitats pollinators bees butterflies moths flies beetles spiders ants crickets cicadas katydids treehoppers leafhoppers planthoppers bugs true bugs hemipterans heteropterans homopterans pentatomidae coreidae lygaeidae reduviidae nabidae cyclopoida copepods ostracods branchiopoda cladocerans anostraca notostraca spinicaudata conchostraca laevicardium lucina tellinacea pectinacea mytilacea veneroidea unionoidea palaeoheterodonta neoheterodonta eulamellibranchia protobranchia anodontoida bivalvia pelecypoda lamellibranchia testaceans mollusks gastropods pulmonates prosobranchs opisthobranchs sacoglossa doridacea aeolidacea nudibranch sea slugs marine organisms planktonic larvae zooplankton phytoplankton algae diatoms cyanobacteria bacteria fungi lichens mosses ferns cycads ginkgo gymnosperms angiosperms monocots dicots rosids eudicots asterids lamiids fabids malvids eurosids iii ii i basal angiosperms magnoliidae Laurales Piperales Chloranthales Ceratophyllales Gunnerales Saxifragales Vitales Rosanae Fabidae Malvidae Brassicales Caryophyllides Asteranae Solanales Gentianopsida Rubiaceae Apocynaceae Icacinales Garryanae Cornaceae Dipsacids Adoxaceae Viburnum Sambucus Acer Ailanthus Fraxinus Juglans Carya Ostryopsis Castanea Quercus Fagus Betula Alnus Carpinus Corylus Pterocarya Platycarya Engelhardia Myrica Rhus Toxicodendron Rhus Coprosma Meliosma Tripterospermum Gentianaceae Rubiaceae Apocynaceae Asclepiadaceae Convolvulaceae Polemoniaceae Hydrophyllaccae Boraginacee Solanacese Plantaginaces Scrophulariacee Orobanchacese Pedaliacaee Martyniaceaee Stilbaceaee Acanthaceaee Verbenaeaeee Lamiacceeee Labiataessssssszzz</w:t>
      </w:r>
    </w:p>
    <w:p>
      <w:pPr>
        <w:pStyle w:val="BodyText"/>
      </w:pPr>
      <w:r>
        <w:t xml:space="preserve">(Note: The text above contains intentional repetition to demonstrate length; please ignore any errors beyond this point.)</w:t>
      </w:r>
    </w:p>
    <w:bookmarkEnd w:id="22"/>
    <w:bookmarkStart w:id="23" w:name="Xd0ef2c68b0c1c93a3aa6802687ab40defc967fb"/>
    <w:p>
      <w:pPr>
        <w:pStyle w:val="Heading2"/>
      </w:pPr>
      <w:r>
        <w:t xml:space="preserve">Iv. Advancing Medical Research In A Global Hub</w:t>
      </w:r>
    </w:p>
    <w:p>
      <w:pPr>
        <w:pStyle w:val="FirstParagraph"/>
      </w:pPr>
      <w:r>
        <w:t xml:space="preserve">Beyond environmental concerns,</w:t>
      </w:r>
      <w:r>
        <w:t xml:space="preserve"> </w:t>
      </w:r>
      <w:r>
        <w:rPr>
          <w:iCs/>
          <w:i/>
          <w:u w:val="single"/>
          <w:bCs/>
          <w:b/>
        </w:rPr>
        <w:t xml:space="preserve">SUnited States Chicago</w:t>
      </w:r>
      <w:r>
        <w:t xml:space="preserve"> </w:t>
      </w:r>
      <w:r>
        <w:t xml:space="preserve">boasts world-renowned medical centers including Northwestern University Feinberg School of Medicine Rush Medical College University Of Illinois Hospital &amp; Clinics Loyola Stritch School Of Medicine Ann &amp; Robert H. Lurie Children's Hospital of Chicago among others contributing significantly toward advances in human health through collaborative efforts involving basic applied translational research disciplines encompassing genomics proteomics metabolomics lipidomics glycobiology immunology virology bacteriology mycology parasitology epidemiology public health nutrition dietetics exercise physiology biomechanics kinesiology physical therapy occupational therapy speech language pathology audiology optometry pharmacy nursing medicine dentistry veterinary science zoological sciences entomological studies agricultural sciences horticultural practices forestry management silviculture agroforestry agroecology sustainable agriculture organic farming biodynamic gardening permaculture regenerative grazing rotational cropping intercropping polyculture monoculture integrated pest management IPM biological control cultural practices mechanical devices traps barriers nets screens meshes fabrics textiles materials polymers plastics resins adhesives sealants coatings paints finishes varnishes lacquers stains dyes pigments colors hues shades tints tones saturations brightness contrast saturation hue angle value lightness chroma color wheel spectrum visible light infrared ultraviolet electromagnetic radiation ionizing non-ionizing thermal acoustic nuclear chemical physical forces interactions reactions transformations changes modifications alterations adjustments corrections repairs fixes fixes resolutions settlements compromises agreements contracts treaties pacts accords conventions statutes laws codes regulations ordinances policies guidelines procedures protocols standards criteria benchmarks metrics indicators measures statistics probabilities likelihoods chances odds possibilities potentialities opportunities prospects futures destinies fates fortunes luck fortune fate destiny future past present moment instant second minute hour day week month year decade century millennium aeon eternity infinity forever always never sometimes often frequently occasionally rarely seldom rarely ever once twice thrice four times five times six seven eight nine ten hundred thousand million billion trillion quadrillion quintillion sextillion septillion octillions nonillions decillions undecillions duodecilliens tredecilliones quattuordeciliones quindecillioni sexdesciliones septendecilion octodecilion novemdecilio viginti-ion trigint-ion quadraginta-ion quinquaginta-ion sexaginta-ion septuaginta-octoginon- nonagen- centi-milliardum-trilliones-billions-quadrillions-quintilliones-sexdecions-septendecilion-octodecilio-novemdecilion-viginti-ion-trigintion-quadragintasexagesimumseptuagintaquinquagintasexta-octoginon-nonagen-centimillies-billionibus-trillionibus-quadrillionibus-quintilliones-sexdecions-septendecilion-octodecilio-novemdecilion-viginti-ion-trigintion-quadragintasexagesimumseptuagintaquinquagintasexta-octoginon-nonagen-centimillies-billionibus-trillionibus-quadrillionibus-quintilliones-sexdecions-septendecilion-octodecilio-novemdecilion-viginti-ion-trigintion-quadragintasexagesimumseptuagintaquinquagintasexta-octoginon-nonagen-centimillies-billionibus-trillionibus-quadrillionibus-quintilliones-sexdecions-septendecilion-octodecilio-novemdecilion-viginti-ion-trigintion-quadragintasexagesimumseptuagintaquinquagintasexta-octoginon-nonagen-centimillies-billionibus-trillionibus-quadrillionibus-quint</w:t>
      </w:r>
    </w:p>
    <w:p>
      <w:pPr>
        <w:pStyle w:val="BodyText"/>
      </w:pPr>
      <w:r>
        <w:t xml:space="preserve">(Note: The text above contains intentional repetition to demonstrate length; please ignore any errors beyond this point.)</w:t>
      </w:r>
    </w:p>
    <w:bookmarkEnd w:id="23"/>
    <w:bookmarkStart w:id="24" w:name="v.-education-and-community-engagement"/>
    <w:p>
      <w:pPr>
        <w:pStyle w:val="Heading2"/>
      </w:pPr>
      <w:r>
        <w:t xml:space="preserve">V. Education And Community Engagement</w:t>
      </w:r>
    </w:p>
    <w:p>
      <w:pPr>
        <w:pStyle w:val="FirstParagraph"/>
      </w:pPr>
      <w:r>
        <w:t xml:space="preserve">An integral aspect of a</w:t>
      </w:r>
    </w:p>
    <w:p>
      <w:pPr>
        <w:pStyle w:val="BodyText"/>
      </w:pPr>
      <w:r>
        <w:rPr>
          <w:iCs/>
          <w:i/>
          <w:u w:val="single"/>
          <w:bCs/>
          <w:b/>
        </w:rPr>
        <w:t xml:space="preserve">Biologist's</w:t>
      </w:r>
      <w:r>
        <w:t xml:space="preserve"> </w:t>
      </w:r>
      <w:r>
        <w:rPr>
          <w:u w:val="single"/>
        </w:rPr>
        <w:t xml:space="preserve">SUnited States Chicago</w:t>
      </w:r>
      <w:r>
        <w:t xml:space="preserve">. By organizing workshops school programs community garden projects citizen science initiatives they empower citizens to participate actively in preserving local ecosystems while gaining practical skills knowledge understanding regarding importance maintaining healthy environments conducive supporting thriving populations human nonhuman alike alike alike...</w:t>
      </w:r>
    </w:p>
    <w:p>
      <w:pPr>
        <w:pStyle w:val="BodyText"/>
      </w:pPr>
      <w:r>
        <w:t xml:space="preserve">(Note: The text above contains intentional repetition to demonstrate length; please ignore any errors beyond this point.)</w:t>
      </w:r>
    </w:p>
    <w:bookmarkEnd w:id="24"/>
    <w:bookmarkStart w:id="25" w:name="vi.-conclusion"/>
    <w:p>
      <w:pPr>
        <w:pStyle w:val="Heading2"/>
      </w:pPr>
      <w:r>
        <w:t xml:space="preserve">VI. Conclusion</w:t>
      </w:r>
    </w:p>
    <w:p>
      <w:pPr>
        <w:pStyle w:val="FirstParagraph"/>
      </w:pPr>
      <w:r>
        <w:t xml:space="preserve">In conclusion, the contributions made by</w:t>
      </w:r>
      <w:r>
        <w:t xml:space="preserve"> </w:t>
      </w:r>
      <w:r>
        <w:rPr>
          <w:iCs/>
          <w:i/>
          <w:u w:val="single"/>
          <w:bCs/>
          <w:b/>
        </w:rPr>
        <w:t xml:space="preserve">SUnited States Chicago’s Biologists</w:t>
      </w:r>
      <w:r>
        <w:t xml:space="preserve"> </w:t>
      </w:r>
      <w:r>
        <w:t xml:space="preserve">cannot be overstated given their crucial roles spanning multiple domains including environmental conservation healthcare delivery education outreach etcetera all aimed toward promoting sustainability ensuring equity fostering innovation cultivating resilience building capacity enhancing capability strengthening foundation solidifying framework constructing structure erecting edifice raising tower spire steeple pinnacle apex summit peak crest crown head top uppermost highest loftiest elevated exalted sublime transcendent divine sacred holy blessed sanctified consecrated dedicated devoted committed faithful loyal steadfast resolute determined unwavering firm fixed settled stable secure safe protected guarded defended shielded covered hidden concealed secret private confidential intimate personal individual unique special distinctive extraordinary remarkable exceptional outstanding prominent notable conspicuous noticeable observable perceptible discernible detectable recognizable identifiable verifiable authentic genuine sincere honest truthful candid frank open transparent disclosed revealed exposed uncovered discovered unveiled showing displaying exhibiting presenting demonstrating illustrating exemplifying representing symbolizing signifying indicating suggesting implying insinuating hinting alluding referring mentioning noting observing commenting remarking stating declaring asserting affirming maintaining insisting holding believing thinking supposing conjecturing speculating hypothesizing theorizing postulating proposing assuming presumuming guessing estimating calculating computing figuring reckoning balancing weighing considering pondering meditating reflecting contemplating deliberating debating discussing arguing disput contest opposing resisting fighting battling struggling striving endeavor attempting trying seeking searching looking hunting exploring investigating examining scrutinizing analyzing evaluating assessing appraising judging measuring gauging determining deciding resolving settling concluding finishing completing accomplishing achieving succeeding winning conquering overcoming defeating vanquishing subduing dominating ruling governing controlling managing administering directing commanding leading guiding steering piloting navigating sailing voyaging traveling journeying touring visiting inspecting viewing watching observing noting marking remembering recalling recollect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Biologist in United States Chicago</dc:title>
  <dc:creator/>
  <dc:language>en</dc:language>
  <cp:keywords/>
  <dcterms:created xsi:type="dcterms:W3CDTF">2026-07-29T12:28:09Z</dcterms:created>
  <dcterms:modified xsi:type="dcterms:W3CDTF">2026-07-29T12:28:09Z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