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593e1159382587fa660a994f50c85f727dea6fc"/>
    <w:p>
      <w:pPr>
        <w:pStyle w:val="Heading1"/>
      </w:pPr>
      <w:r>
        <w:t xml:space="preserve">The Vital Role of the Biologist in United States Miami</w:t>
      </w:r>
    </w:p>
    <w:p>
      <w:pPr>
        <w:pStyle w:val="FirstParagraph"/>
      </w:pPr>
      <w:r>
        <w:t xml:space="preserve">In the intricate tapestry of modern science, few professions bridge the gap between theoretical knowledge and tangible environmental stewardship as effectively as that of the biologist. Nowhere is this role more critical, complex, or fascinating than within the unique ecological landscape of</w:t>
      </w:r>
      <w:r>
        <w:t xml:space="preserve"> </w:t>
      </w:r>
      <w:r>
        <w:rPr>
          <w:bCs/>
          <w:b/>
        </w:rPr>
        <w:t xml:space="preserve">United States Miami</w:t>
      </w:r>
      <w:r>
        <w:t xml:space="preserve">. Located at the southernmost tip of Florida, Miami stands as a global crucible for marine biology, urban ecology, and climate resilience research. To understand the significance of a biologist in this region is to understand the delicate balance between human expansion and natural preservation in one of the most biodiverse yet vulnerable areas on Earth.</w:t>
      </w:r>
    </w:p>
    <w:bookmarkStart w:id="20" w:name="the-unique-ecological-context-of-miami"/>
    <w:p>
      <w:pPr>
        <w:pStyle w:val="Heading2"/>
      </w:pPr>
      <w:r>
        <w:t xml:space="preserve">The Unique Ecological Context of Miami</w:t>
      </w:r>
    </w:p>
    <w:p>
      <w:pPr>
        <w:pStyle w:val="FirstParagraph"/>
      </w:pPr>
      <w:r>
        <w:t xml:space="preserve">Miami, situated within</w:t>
      </w:r>
      <w:r>
        <w:t xml:space="preserve"> </w:t>
      </w:r>
      <w:r>
        <w:rPr>
          <w:bCs/>
          <w:b/>
        </w:rPr>
        <w:t xml:space="preserve">United States Miami</w:t>
      </w:r>
      <w:r>
        <w:t xml:space="preserve">, presents a distinct set of biological challenges and opportunities. It is located at the edge of one of the most extensive karst limestone aquifers in the world, which feeds into sensitive freshwater systems that flow directly into marine environments. Furthermore, its proximity to the Everglades—a UNESCO World Heritage Site and International Biosphere Reserve—makes it a gateway to some of America's most pristine wilderness areas. For a</w:t>
      </w:r>
      <w:r>
        <w:t xml:space="preserve"> </w:t>
      </w:r>
      <w:r>
        <w:rPr>
          <w:bCs/>
          <w:b/>
        </w:rPr>
        <w:t xml:space="preserve">Biologist</w:t>
      </w:r>
      <w:r>
        <w:t xml:space="preserve">, Miami is not merely a city; it is an outdoor laboratory where the interplay between tropical climate, urban development, and fragile ecosystems plays out daily.</w:t>
      </w:r>
    </w:p>
    <w:p>
      <w:pPr>
        <w:pStyle w:val="BodyText"/>
      </w:pPr>
      <w:r>
        <w:t xml:space="preserve">The region is home to coral reefs that rival those in the Indo-Pacific in terms of biodiversity. The Florida Reef Tract, which extends from Key Biscayne through Dry Tortugas National Park, is under immense pressure from rising sea temperatures, pollution runoff, and invasive species. It falls squarely upon the shoulders of local biologists to monitor reef health, conduct genetic research on coral resilience, and develop restoration techniques that can save these underwater cities before they vanish.</w:t>
      </w:r>
    </w:p>
    <w:bookmarkEnd w:id="20"/>
    <w:bookmarkStart w:id="21" w:name="Xc003c7382ad014f6d0688695338fc6e719deb83"/>
    <w:p>
      <w:pPr>
        <w:pStyle w:val="Heading2"/>
      </w:pPr>
      <w:r>
        <w:t xml:space="preserve">Urban Ecology and Invasive Species Management</w:t>
      </w:r>
    </w:p>
    <w:p>
      <w:pPr>
        <w:pStyle w:val="FirstParagraph"/>
      </w:pPr>
      <w:r>
        <w:t xml:space="preserve">Beyond the oceans, the urban fabric of Miami offers another critical arena for biological inquiry. As a major hub in</w:t>
      </w:r>
      <w:r>
        <w:t xml:space="preserve"> </w:t>
      </w:r>
      <w:r>
        <w:rPr>
          <w:bCs/>
          <w:b/>
        </w:rPr>
        <w:t xml:space="preserve">United States Miami</w:t>
      </w:r>
      <w:r>
        <w:t xml:space="preserve">, the city deals with rapid population growth and infrastructure expansion. This creates a complex dynamic where native habitats are fragmented by concrete and asphalt. Biologists working in this space focus on "urban ecology," studying how wildlife adapts to city life, how green corridors can be designed to facilitate animal movement, and how urban planning can mitigate heat island effects.</w:t>
      </w:r>
    </w:p>
    <w:p>
      <w:pPr>
        <w:pStyle w:val="BodyText"/>
      </w:pPr>
      <w:r>
        <w:t xml:space="preserve">A particularly pressing issue for biologists in Miami is the management of invasive species. The subtropical climate creates an ideal breeding ground for non-native plants and animals that outcompete local flora and fauna. From Burmese pythons encroaching on Everglades habitats to lionfish devastating coral reef ecosystems, the</w:t>
      </w:r>
      <w:r>
        <w:t xml:space="preserve"> </w:t>
      </w:r>
      <w:r>
        <w:rPr>
          <w:bCs/>
          <w:b/>
        </w:rPr>
        <w:t xml:space="preserve">Biologist</w:t>
      </w:r>
      <w:r>
        <w:t xml:space="preserve"> </w:t>
      </w:r>
      <w:r>
        <w:t xml:space="preserve">in Miami acts as both detective and strategist. They track population dynamics of invasive species, propose culling or removal strategies, and educate the public on how to prevent further introductions through responsible pet ownership and boating practices.</w:t>
      </w:r>
    </w:p>
    <w:bookmarkEnd w:id="21"/>
    <w:bookmarkStart w:id="22" w:name="X24918dd4ab552c3ea3d92a9c1bfc4bbd121c1f2"/>
    <w:p>
      <w:pPr>
        <w:pStyle w:val="Heading2"/>
      </w:pPr>
      <w:r>
        <w:t xml:space="preserve">Climate Change Research and Sea-Level Rise</w:t>
      </w:r>
    </w:p>
    <w:p>
      <w:pPr>
        <w:pStyle w:val="FirstParagraph"/>
      </w:pPr>
      <w:r>
        <w:t xml:space="preserve">The existential threat of climate change is perhaps the most defining aspect of biological work in Miami. As a low-lying coastal city, Miami is on the front lines of rising sea levels. Biologists here are not just observers; they are frontline researchers documenting the impacts of saltwater intrusion on freshwater wetlands and mangrove forests. Mangroves serve as vital carbon sinks and natural storm barriers, making their preservation essential for both ecological health and human safety.</w:t>
      </w:r>
    </w:p>
    <w:p>
      <w:pPr>
        <w:pStyle w:val="BodyText"/>
      </w:pPr>
      <w:r>
        <w:t xml:space="preserve">In</w:t>
      </w:r>
      <w:r>
        <w:t xml:space="preserve"> </w:t>
      </w:r>
      <w:r>
        <w:rPr>
          <w:bCs/>
          <w:b/>
        </w:rPr>
        <w:t xml:space="preserve">United States Miami</w:t>
      </w:r>
      <w:r>
        <w:t xml:space="preserve">, biologists collaborate with engineers, policymakers, and community leaders to design "living shorelines" that use vegetation to protect against erosion rather than relying solely on hard infrastructure like seawalls. This interdisciplinary approach highlights the evolving role of the modern biologist, who must possess not only deep scientific expertise but also strong communication skills to advocate for science-based solutions in a politically charged environment.</w:t>
      </w:r>
    </w:p>
    <w:bookmarkEnd w:id="22"/>
    <w:bookmarkStart w:id="23" w:name="economic-and-educational-impact"/>
    <w:p>
      <w:pPr>
        <w:pStyle w:val="Heading2"/>
      </w:pPr>
      <w:r>
        <w:t xml:space="preserve">Economic and Educational Impact</w:t>
      </w:r>
    </w:p>
    <w:p>
      <w:pPr>
        <w:pStyle w:val="FirstParagraph"/>
      </w:pPr>
      <w:r>
        <w:t xml:space="preserve">The contribution of biologists to the economy and education of Miami is substantial. The city’s tourism industry, particularly diving and eco-tourism, relies heavily on the health of its natural resources. A thriving reef system attracts millions of visitors annually, generating significant revenue for local businesses. Biologists play a key role in ensuring that these attractions remain sustainable by monitoring carrying capacities and educating tourists on responsible behavior.</w:t>
      </w:r>
    </w:p>
    <w:p>
      <w:pPr>
        <w:pStyle w:val="BodyText"/>
      </w:pPr>
      <w:r>
        <w:t xml:space="preserve">Moreover, institutions such as the University of Miami, Florida International University, and various research centers provide educational opportunities that inspire the next generation of scientists. By engaging students in hands-on research projects related to coral bleaching or wetland restoration, these biologists foster a culture of environmental stewardship. They transform abstract concepts about sustainability into tangible experiences that resonate with young minds growing up in</w:t>
      </w:r>
      <w:r>
        <w:t xml:space="preserve"> </w:t>
      </w:r>
      <w:r>
        <w:rPr>
          <w:bCs/>
          <w:b/>
        </w:rPr>
        <w:t xml:space="preserve">United States Miami</w:t>
      </w:r>
      <w:r>
        <w:t xml:space="preserve">.</w:t>
      </w:r>
    </w:p>
    <w:bookmarkEnd w:id="23"/>
    <w:bookmarkStart w:id="24" w:name="conclusion-guardians-of-a-fragile-future"/>
    <w:p>
      <w:pPr>
        <w:pStyle w:val="Heading2"/>
      </w:pPr>
      <w:r>
        <w:t xml:space="preserve">Conclusion: Guardians of a Fragile Future</w:t>
      </w:r>
    </w:p>
    <w:p>
      <w:pPr>
        <w:pStyle w:val="FirstParagraph"/>
      </w:pPr>
      <w:r>
        <w:t xml:space="preserve">In conclusion, the profession of the biologist in Miami is one of profound responsibility and reward. It requires a multidisciplinary approach that integrates marine science, botany, genetics, and social sciences. Whether they are diving among corals to assess bleaching events or walking through urban parks to study bird migration patterns under changing climates, these professionals are the guardians of Miami’s natural heritage.</w:t>
      </w:r>
    </w:p>
    <w:p>
      <w:pPr>
        <w:pStyle w:val="BodyText"/>
      </w:pPr>
      <w:r>
        <w:t xml:space="preserve">As we look toward the future in</w:t>
      </w:r>
      <w:r>
        <w:t xml:space="preserve"> </w:t>
      </w:r>
      <w:r>
        <w:rPr>
          <w:bCs/>
          <w:b/>
        </w:rPr>
        <w:t xml:space="preserve">United States Miami</w:t>
      </w:r>
      <w:r>
        <w:t xml:space="preserve">, the role of the biologist will only become more pivotal. They are essential partners in building a resilient city that can thrive despite environmental challenges. Their work ensures that while Miami grows as an economic and cultural powerhouse, it does not do so at the expense of its unique ecological identity. Ultimately, to support and empower biologists is to invest in the long-term health, beauty, and sustainability of one of America’s most iconic landscapes.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United States Miami</dc:title>
  <dc:creator/>
  <dc:language>en</dc:language>
  <cp:keywords/>
  <dcterms:created xsi:type="dcterms:W3CDTF">2026-07-29T13:25:52Z</dcterms:created>
  <dcterms:modified xsi:type="dcterms:W3CDTF">2026-07-29T13:25:52Z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