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1037db1681a27cd64829d8b18edcd538c6a9b76"/>
    <w:p>
      <w:pPr>
        <w:pStyle w:val="Heading1"/>
      </w:pPr>
      <w:r>
        <w:t xml:space="preserve">Pioneering Health Innovation: The Critical Role of the Biomedical Engineer in Malaysia Kuala Lumpur</w:t>
      </w:r>
    </w:p>
    <w:p>
      <w:pPr>
        <w:pStyle w:val="FirstParagraph"/>
      </w:pPr>
      <w:r>
        <w:t xml:space="preserve">The intersection of biology and engineering has given rise to one of the most dynamic and impactful professions in the modern world: biomedical engineering. This discipline is not merely a theoretical academic pursuit but a practical necessity that drives healthcare innovation, patient safety, and medical technology advancement. In the context of</w:t>
      </w:r>
      <w:r>
        <w:t xml:space="preserve"> </w:t>
      </w:r>
      <w:r>
        <w:rPr>
          <w:bCs/>
          <w:b/>
        </w:rPr>
        <w:t xml:space="preserve">Malaysia Kuala Lumpur</w:t>
      </w:r>
      <w:r>
        <w:t xml:space="preserve">, a rapidly developing hub for healthcare and technology in Southeast Asia, the role of the</w:t>
      </w:r>
      <w:r>
        <w:t xml:space="preserve"> </w:t>
      </w:r>
      <w:r>
        <w:rPr>
          <w:bCs/>
          <w:b/>
        </w:rPr>
        <w:t xml:space="preserve">Biomedical Engineer</w:t>
      </w:r>
      <w:r>
        <w:t xml:space="preserve"> </w:t>
      </w:r>
      <w:r>
        <w:t xml:space="preserve">has become increasingly pivotal. As Malaysia aspires to become a regional leader in digital health and advanced medical services, understanding the contributions of biomedical engineers is essential for comprehending how quality healthcare is sustained and improved.</w:t>
      </w:r>
    </w:p>
    <w:bookmarkStart w:id="20" w:name="Xbb4d6b5d80d1913db7784e6d4ce36a8a0992a05"/>
    <w:p>
      <w:pPr>
        <w:pStyle w:val="Heading2"/>
      </w:pPr>
      <w:r>
        <w:t xml:space="preserve">The Evolution of Healthcare in Malaysia Kuala Lumpur</w:t>
      </w:r>
    </w:p>
    <w:p>
      <w:pPr>
        <w:pStyle w:val="FirstParagraph"/>
      </w:pPr>
      <w:r>
        <w:rPr>
          <w:bCs/>
          <w:b/>
        </w:rPr>
        <w:t xml:space="preserve">Malaysia Kuala Lumpur</w:t>
      </w:r>
      <w:r>
        <w:t xml:space="preserve">, as the capital city, serves as the economic and administrative heart of the nation. It hosts a dense concentration of top-tier private hospitals, specialized clinics, and major research institutions. The healthcare landscape in</w:t>
      </w:r>
      <w:r>
        <w:t xml:space="preserve"> </w:t>
      </w:r>
      <w:r>
        <w:rPr>
          <w:bCs/>
          <w:b/>
        </w:rPr>
        <w:t xml:space="preserve">Malaysia Kuala Lumpur</w:t>
      </w:r>
      <w:r>
        <w:t xml:space="preserve"> </w:t>
      </w:r>
      <w:r>
        <w:t xml:space="preserve">is characterized by a dual system comprising extensive public healthcare facilities operated by the Ministry of Health and a robust private sector that attracts medical tourists from across Asia and beyond. This high volume of patients necessitates not only skilled medical practitioners but also highly competent technical support systems.</w:t>
      </w:r>
    </w:p>
    <w:p>
      <w:pPr>
        <w:pStyle w:val="BodyText"/>
      </w:pPr>
      <w:r>
        <w:t xml:space="preserve">The infrastructure supporting this healthcare ecosystem relies heavily on sophisticated machinery, from Magnetic Resonance Imaging (MRI) scanners and computed tomography (CT) machines to advanced laboratory automation systems. These technologies do not maintain themselves; they require continuous monitoring, calibration, maintenance, and innovation. This is where the</w:t>
      </w:r>
      <w:r>
        <w:t xml:space="preserve"> </w:t>
      </w:r>
      <w:r>
        <w:rPr>
          <w:bCs/>
          <w:b/>
        </w:rPr>
        <w:t xml:space="preserve">Biomedical Engineer</w:t>
      </w:r>
      <w:r>
        <w:t xml:space="preserve"> </w:t>
      </w:r>
      <w:r>
        <w:t xml:space="preserve">steps in as an indispensable guardian of medical infrastructure.</w:t>
      </w:r>
    </w:p>
    <w:bookmarkEnd w:id="20"/>
    <w:bookmarkStart w:id="21" w:name="Xc5c68286d5c11c04659bfec7e2d85e75a9dd19b"/>
    <w:p>
      <w:pPr>
        <w:pStyle w:val="Heading2"/>
      </w:pPr>
      <w:r>
        <w:t xml:space="preserve">The Core Responsibilities of a Biomedical Engineer</w:t>
      </w:r>
    </w:p>
    <w:p>
      <w:pPr>
        <w:pStyle w:val="FirstParagraph"/>
      </w:pPr>
      <w:r>
        <w:t xml:space="preserve">A</w:t>
      </w:r>
      <w:r>
        <w:t xml:space="preserve"> </w:t>
      </w:r>
      <w:r>
        <w:rPr>
          <w:bCs/>
          <w:b/>
        </w:rPr>
        <w:t xml:space="preserve">Biomedical Engineer</w:t>
      </w:r>
      <w:r>
        <w:t xml:space="preserve"> </w:t>
      </w:r>
      <w:r>
        <w:t xml:space="preserve">applies engineering principles to medicine and biology to healthcare purposes, such as diagnostic or therapeutic solutions. In the bustling environment of</w:t>
      </w:r>
      <w:r>
        <w:t xml:space="preserve"> </w:t>
      </w:r>
      <w:r>
        <w:rPr>
          <w:bCs/>
          <w:b/>
        </w:rPr>
        <w:t xml:space="preserve">Malaysia Kuala Lumpur</w:t>
      </w:r>
      <w:r>
        <w:t xml:space="preserve">, the responsibilities of a</w:t>
      </w:r>
      <w:r>
        <w:t xml:space="preserve"> </w:t>
      </w:r>
      <w:r>
        <w:rPr>
          <w:bCs/>
          <w:b/>
        </w:rPr>
        <w:t xml:space="preserve">Biomedical EngineerBiomedical Engineer</w:t>
      </w:r>
      <w:r>
        <w:t xml:space="preserve"> </w:t>
      </w:r>
      <w:r>
        <w:t xml:space="preserve">ensures these devices operate within strict safety standards.</w:t>
      </w:r>
    </w:p>
    <w:p>
      <w:pPr>
        <w:pStyle w:val="BodyText"/>
      </w:pPr>
      <w:r>
        <w:t xml:space="preserve">Beyond maintenance, biomedical engineers play a crucial role in quality assurance and risk management. They conduct regular audits to ensure compliance with international standards such as ISO 13485, which is critical for medical device manufacturers and healthcare providers in</w:t>
      </w:r>
      <w:r>
        <w:t xml:space="preserve"> </w:t>
      </w:r>
      <w:r>
        <w:rPr>
          <w:bCs/>
          <w:b/>
        </w:rPr>
        <w:t xml:space="preserve">Malaysia Kuala Lumpur</w:t>
      </w:r>
      <w:r>
        <w:t xml:space="preserve">. Furthermore, they collaborate with clinical staff to train doctors and nurses on the proper use of new technologies, bridging the gap between complex engineering specifications and practical clinical application.</w:t>
      </w:r>
    </w:p>
    <w:bookmarkEnd w:id="21"/>
    <w:bookmarkStart w:id="22" w:name="innovation-and-research-in-a-tech-hub"/>
    <w:p>
      <w:pPr>
        <w:pStyle w:val="Heading2"/>
      </w:pPr>
      <w:r>
        <w:t xml:space="preserve">Innovation and Research in a Tech-Hub</w:t>
      </w:r>
    </w:p>
    <w:p>
      <w:pPr>
        <w:pStyle w:val="FirstParagraph"/>
      </w:pPr>
      <w:r>
        <w:rPr>
          <w:bCs/>
          <w:b/>
        </w:rPr>
        <w:t xml:space="preserve">Malaysia Kuala Lumpur</w:t>
      </w:r>
      <w:r>
        <w:t xml:space="preserve"> </w:t>
      </w:r>
      <w:r>
        <w:t xml:space="preserve">is not just a consumer of medical technology but also emerging as a producer of innovation. The city is home to numerous research centers, including those affiliated with Universiti Malaya and the National University of Malaysia (UKM), as well as private R&amp;D facilities for multinational corporations. Here, the</w:t>
      </w:r>
      <w:r>
        <w:t xml:space="preserve"> </w:t>
      </w:r>
      <w:r>
        <w:rPr>
          <w:bCs/>
          <w:b/>
        </w:rPr>
        <w:t xml:space="preserve">Biomedical Engineer</w:t>
      </w:r>
      <w:r>
        <w:t xml:space="preserve"> </w:t>
      </w:r>
      <w:r>
        <w:t xml:space="preserve">shifts from a maintenance role to an innovator.</w:t>
      </w:r>
    </w:p>
    <w:p>
      <w:pPr>
        <w:pStyle w:val="BodyText"/>
      </w:pPr>
      <w:r>
        <w:t xml:space="preserve">In this capacity, they engage in the design and development of new medical devices. For instance, researchers in</w:t>
      </w:r>
      <w:r>
        <w:t xml:space="preserve"> </w:t>
      </w:r>
      <w:r>
        <w:rPr>
          <w:bCs/>
          <w:b/>
        </w:rPr>
        <w:t xml:space="preserve">Malaysia Kuala Lumpur</w:t>
      </w:r>
      <w:r>
        <w:t xml:space="preserve"> </w:t>
      </w:r>
      <w:r>
        <w:t xml:space="preserve">are working on affordable diagnostic tools tailored for tropical diseases prevalent in the region. Biomedical engineers develop prosthetics customized for local anatomical structures, create telemedicine platforms that enhance remote healthcare delivery, and engineer smart implants that integrate with digital health records. These innovations are vital for addressing the specific healthcare challenges faced by the Malaysian population.</w:t>
      </w:r>
    </w:p>
    <w:bookmarkEnd w:id="22"/>
    <w:bookmarkStart w:id="23" w:name="X8bd41fa7bf56eef704c846b9a8ecaffc2825ee8"/>
    <w:p>
      <w:pPr>
        <w:pStyle w:val="Heading2"/>
      </w:pPr>
      <w:r>
        <w:t xml:space="preserve">Addressing Regulatory and Ethical Challenges</w:t>
      </w:r>
    </w:p>
    <w:p>
      <w:pPr>
        <w:pStyle w:val="FirstParagraph"/>
      </w:pPr>
      <w:r>
        <w:t xml:space="preserve">The rapid introduction of new technologies in</w:t>
      </w:r>
      <w:r>
        <w:t xml:space="preserve"> </w:t>
      </w:r>
      <w:r>
        <w:rPr>
          <w:bCs/>
          <w:b/>
        </w:rPr>
        <w:t xml:space="preserve">Malaysia Kuala Lumpur</w:t>
      </w:r>
    </w:p>
    <w:p>
      <w:pPr>
        <w:pStyle w:val="BodyText"/>
      </w:pPr>
      <w:r>
        <w:t xml:space="preserve">s brings regulatory complexities. The National Pharmaceutical Regulatory Agency (NPRA) under the Ministry of Health Malaysia oversees medical devices, ensuring they are safe, quality, and effective. A</w:t>
      </w:r>
      <w:r>
        <w:t xml:space="preserve"> </w:t>
      </w:r>
      <w:r>
        <w:rPr>
          <w:bCs/>
          <w:b/>
        </w:rPr>
        <w:t xml:space="preserve">Biomedical Engineer</w:t>
      </w:r>
      <w:r>
        <w:t xml:space="preserve"> </w:t>
      </w:r>
      <w:r>
        <w:t xml:space="preserve">must possess a deep understanding of these regulations to navigate the approval processes for new equipment or proprietary devices.</w:t>
      </w:r>
    </w:p>
    <w:p>
      <w:pPr>
        <w:pStyle w:val="BodyText"/>
      </w:pPr>
      <w:r>
        <w:t xml:space="preserve">Ethical considerations are also paramount. Biomedical engineers in</w:t>
      </w:r>
      <w:r>
        <w:t xml:space="preserve"> </w:t>
      </w:r>
      <w:r>
        <w:rPr>
          <w:bCs/>
          <w:b/>
        </w:rPr>
        <w:t xml:space="preserve">Malaysia Kuala Lumpur</w:t>
      </w:r>
      <w:r>
        <w:t xml:space="preserve"> </w:t>
      </w:r>
      <w:r>
        <w:t xml:space="preserve">often deal with patient data, especially when working on IoT-enabled medical devices. They must ensure that data privacy and security are maintained, adhering to both local laws and international ethical standards. The ability to balance technological advancement with ethical responsibility is a hallmark of the modern</w:t>
      </w:r>
    </w:p>
    <w:p>
      <w:pPr>
        <w:pStyle w:val="BodyText"/>
      </w:pPr>
      <w:r>
        <w:t xml:space="preserve">Biomedical Engineer.</w:t>
      </w:r>
    </w:p>
    <w:bookmarkEnd w:id="23"/>
    <w:bookmarkStart w:id="24" w:name="the-future-outlook-digital-health-and-ai"/>
    <w:p>
      <w:pPr>
        <w:pStyle w:val="Heading2"/>
      </w:pPr>
      <w:r>
        <w:t xml:space="preserve">The Future Outlook: Digital Health and AI</w:t>
      </w:r>
    </w:p>
    <w:p>
      <w:pPr>
        <w:pStyle w:val="FirstParagraph"/>
      </w:pPr>
      <w:r>
        <w:t xml:space="preserve">Looking ahead, the role of the</w:t>
      </w:r>
      <w:r>
        <w:t xml:space="preserve"> </w:t>
      </w:r>
      <w:r>
        <w:rPr>
          <w:bCs/>
          <w:b/>
        </w:rPr>
        <w:t xml:space="preserve">Biomedical Engineer</w:t>
      </w:r>
    </w:p>
    <w:p>
      <w:pPr>
        <w:pStyle w:val="BodyText"/>
      </w:pPr>
      <w:r>
        <w:t xml:space="preserve">s in Malaysia Kuala Lumpur will expand significantly with the advent of artificial intelligence (AI) and digital health ecosystems. The Malaysian government’s National Digital Blueprint emphasizes healthcare digitization, creating opportunities for engineers to develop AI-driven diagnostic tools and predictive analytics platforms.</w:t>
      </w:r>
    </w:p>
    <w:p>
      <w:pPr>
        <w:pStyle w:val="BodyText"/>
      </w:pPr>
      <w:r>
        <w:t xml:space="preserve">In this future landscape, the</w:t>
      </w:r>
      <w:r>
        <w:t xml:space="preserve"> </w:t>
      </w:r>
      <w:r>
        <w:rPr>
          <w:bCs/>
          <w:b/>
        </w:rPr>
        <w:t xml:space="preserve">Biomedical Engineer</w:t>
      </w:r>
    </w:p>
    <w:p>
      <w:pPr>
        <w:pStyle w:val="BodyText"/>
      </w:pPr>
      <w:r>
        <w:t xml:space="preserve">s will not only fix machines but also code algorithms that predict patient deterioration or optimize hospital resource allocation. They will work on wearable technology that monitors chronic conditions in real-time, enabling proactive rather than reactive healthcare. This shift requires biomedical engineers to be proficient in software engineering, data science, and machine learning alongside traditional hardware knowledge.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Biomedical Engineer</w:t>
      </w:r>
    </w:p>
    <w:p>
      <w:pPr>
        <w:pStyle w:val="BodyText"/>
      </w:pPr>
      <w:r>
        <w:t xml:space="preserve">s are the backbone of a reliable and innovative healthcare system in</w:t>
      </w:r>
    </w:p>
    <w:p>
      <w:pPr>
        <w:pStyle w:val="BodyText"/>
      </w:pPr>
      <w:r>
        <w:t xml:space="preserve">Malaysia Kuala Lumpur. Their work ensures that patients have access to safe, effective, and cutting-edge medical technology. From maintaining critical care equipment in major hospitals to pioneering new diagnostic tools in research laboratories, their contributions are diverse and vital. As</w:t>
      </w:r>
      <w:r>
        <w:t xml:space="preserve"> </w:t>
      </w:r>
      <w:r>
        <w:rPr>
          <w:bCs/>
          <w:b/>
        </w:rPr>
        <w:t xml:space="preserve">Malaysia Kuala Lumpur</w:t>
      </w:r>
    </w:p>
    <w:p>
      <w:pPr>
        <w:pStyle w:val="BodyText"/>
      </w:pPr>
      <w:r>
        <w:t xml:space="preserve">s continues to grow as a center for healthcare excellence and technological innovation, the demand for skilled biomedical engineers will only increase. Recognizing and supporting this profession is essential for the nation’s goal of achieving sustainable health outcomes and maintaining its competitive edge in the global medical technology sector.</w:t>
      </w:r>
    </w:p>
    <w:p>
      <w:pPr>
        <w:pStyle w:val="BodyText"/>
      </w:pPr>
      <w:r>
        <w:t xml:space="preserve">The synergy between engineering prowess and medical necessity, embodied by the</w:t>
      </w:r>
      <w:r>
        <w:t xml:space="preserve"> </w:t>
      </w:r>
      <w:r>
        <w:rPr>
          <w:bCs/>
          <w:b/>
        </w:rPr>
        <w:t xml:space="preserve">Biomedical Engineer</w:t>
      </w:r>
    </w:p>
    <w:p>
      <w:pPr>
        <w:pStyle w:val="BodyText"/>
      </w:pPr>
      <w:r>
        <w:t xml:space="preserve">s in</w:t>
      </w:r>
    </w:p>
    <w:p>
      <w:pPr>
        <w:pStyle w:val="BodyText"/>
      </w:pPr>
      <w:r>
        <w:t xml:space="preserve">Malaysia Kuala Lumpur, promises a future where healthcare is more accessible, efficient, and humane. Their dedication ensures that technology serves humanity effectively, making them indispensable architects of modern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Malaysia Kuala Lumpur</dc:title>
  <dc:creator/>
  <dc:language>en</dc:language>
  <cp:keywords/>
  <dcterms:created xsi:type="dcterms:W3CDTF">2026-07-29T08:55:29Z</dcterms:created>
  <dcterms:modified xsi:type="dcterms:W3CDTF">2026-07-29T08:55:29Z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