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Healthcare:</w:t>
      </w:r>
      <w:r>
        <w:t xml:space="preserve"> </w:t>
      </w:r>
      <w:r>
        <w:t xml:space="preserve">An</w:t>
      </w:r>
      <w:r>
        <w:t xml:space="preserve"> </w:t>
      </w:r>
      <w:r>
        <w:t xml:space="preserve">Essay</w:t>
      </w:r>
      <w:r>
        <w:t xml:space="preserve"> </w:t>
      </w:r>
      <w:r>
        <w:t xml:space="preserve">on</w:t>
      </w:r>
      <w:r>
        <w:t xml:space="preserve"> </w:t>
      </w:r>
      <w:r>
        <w:t xml:space="preserve">Biomedical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5" w:name="X9056995c7ce3764887f1758ecb7f6ba16bd2b93"/>
    <w:p>
      <w:pPr>
        <w:pStyle w:val="Heading1"/>
      </w:pPr>
      <w:r>
        <w:t xml:space="preserve">The Future of Healthcare: An Essay on Biomedical Engineering in Russia, Moscow</w:t>
      </w:r>
    </w:p>
    <w:p>
      <w:pPr>
        <w:pStyle w:val="FirstParagraph"/>
      </w:pPr>
      <w:r>
        <w:t xml:space="preserve">In the rapidly evolving landscape of modern medicine, the intersection of technology and biology has given rise to a pivotal discipline known as biomedical engineering. This field is not merely about repairing machines or treating patients; it is about innovating at the cellular level to enhance human life. When examining this discipline through a geographic and cultural lens, specific attention must be paid to Russia Moscow, a city that stands as both a historical powerhouse of scientific inquiry and a burgeoning hub for contemporary technological integration. The role of the Biomedical Engineer in Russia Moscow is unique, shaped by Soviet-era foundations in hard sciences, current government initiatives for import substitution, and the dynamic healthcare needs of one of Europe's most populous metropolitan areas.</w:t>
      </w:r>
    </w:p>
    <w:bookmarkStart w:id="20" w:name="X152f2414d145945e9f8ec9e2df922f36ce51cc5"/>
    <w:p>
      <w:pPr>
        <w:pStyle w:val="Heading2"/>
      </w:pPr>
      <w:r>
        <w:t xml:space="preserve">The Historical Context and Educational Foundation</w:t>
      </w:r>
    </w:p>
    <w:p>
      <w:pPr>
        <w:pStyle w:val="FirstParagraph"/>
      </w:pPr>
      <w:r>
        <w:t xml:space="preserve">To understand the present state of biomedical engineering in Russia Moscow, one must first acknowledge its roots. The Russian scientific tradition has long been celebrated for its rigorous approach to physics, mathematics, and chemistry. In Russia Moscow, prestigious institutions such as the Bauman Moscow State Technical University and the National University of Science and Technology (MISIS) have historically produced engineers who are deeply adept at theoretical applications. However, for decades after the fall of the Soviet Union, there was a gap between this strong theoretical base and practical medical application in hospitals. The traditional separation between clinical medicine and technical engineering meant that devices used in Russian hospitals were often outdated or imported without local adaptation.</w:t>
      </w:r>
    </w:p>
    <w:p>
      <w:pPr>
        <w:pStyle w:val="BodyText"/>
      </w:pPr>
      <w:r>
        <w:t xml:space="preserve">In recent years, however, a significant shift has occurred. The integration of biomedical engineering into the curriculum of major universities in Russia Moscow has intensified. This is not merely an academic exercise but a strategic necessity. The Biomedical Engineer today is expected to possess a dual literacy: understanding the physiological constraints of the human body and mastering the coding and mechanics required to build solutions for those constraints. In Russia Moscow, this educational evolution is driven by the need to create professionals who can bridge the gap between international technology standards and local healthcare realities.</w:t>
      </w:r>
    </w:p>
    <w:bookmarkEnd w:id="20"/>
    <w:bookmarkStart w:id="21" w:name="the-imperative-of-import-substitution"/>
    <w:p>
      <w:pPr>
        <w:pStyle w:val="Heading2"/>
      </w:pPr>
      <w:r>
        <w:t xml:space="preserve">The Imperative of Import Substitution</w:t>
      </w:r>
    </w:p>
    <w:p>
      <w:pPr>
        <w:pStyle w:val="FirstParagraph"/>
      </w:pPr>
      <w:r>
        <w:t xml:space="preserve">A critical aspect defining the work of a Biomedical Engineer in Russia Moscow is the national policy of import substitution. Following geopolitical shifts and economic sanctions, Russia has faced significant challenges in accessing high-end medical equipment from Western manufacturers. This crisis has inadvertently become a catalyst for innovation. The government and private sector have recognized that relying on foreign imports for critical healthcare infrastructure is unsustainable. Consequently, there is a booming demand for domestic alternatives.</w:t>
      </w:r>
    </w:p>
    <w:p>
      <w:pPr>
        <w:pStyle w:val="BodyText"/>
      </w:pPr>
      <w:r>
        <w:t xml:space="preserve">The Biomedical Engineer plays the central role in this transformation. In Russia Moscow, these engineers are tasked with reverse-engineering complex medical devices, developing software for diagnostic imaging, and manufacturing prosthetics and implants locally. This does not mean simply copying foreign designs; it involves adapting technologies to suit the specific genetic and environmental health profiles of the Russian population. For instance, designing cardiac stents or insulin pumps that function reliably in varying climate conditions—common in different regions of Russia—requires localized engineering expertise. The Biomedical Engineer in this context is not just a technician but a strategic asset to national security and public health stability.</w:t>
      </w:r>
    </w:p>
    <w:bookmarkEnd w:id="21"/>
    <w:bookmarkStart w:id="22" w:name="X31c51f052d283b8607e9c9ce8f722c84fbcbb72"/>
    <w:p>
      <w:pPr>
        <w:pStyle w:val="Heading2"/>
      </w:pPr>
      <w:r>
        <w:t xml:space="preserve">Innovation Hubs and Technological Clusters</w:t>
      </w:r>
    </w:p>
    <w:p>
      <w:pPr>
        <w:pStyle w:val="FirstParagraph"/>
      </w:pPr>
      <w:r>
        <w:t xml:space="preserve">Russia Moscow has emerged as one of the primary innovation hubs in Eastern Europe, with technology parks such as Skolkovo playing a monumental role. Skolkovo, often referred to as Russia’s Silicon Valley, hosts numerous startups and research centers focused on health technologies (HealthTech). For the Biomedical Engineer, this environment offers unparalleled opportunities for collaboration between academia, industry, and venture capital.</w:t>
      </w:r>
    </w:p>
    <w:p>
      <w:pPr>
        <w:pStyle w:val="BodyText"/>
      </w:pPr>
      <w:r>
        <w:t xml:space="preserve">In this ecosystem, the definition of the job expands beyond traditional hospital settings. Engineers are developing AI-driven diagnostic tools that can analyze MRI scans with greater accuracy than human radiologists. They are creating wearable health monitors that track vital signs in real-time and transmit data to doctors via cloud platforms. In Russia Moscow, these technologies are being piloted in major federal clinics to reduce waiting times and improve diagnostic precision. The Biomedical Engineer is thus at the forefront of a digital health revolution, leveraging big data and machine learning to predict disease outbreaks and personalize treatment plans.</w:t>
      </w:r>
    </w:p>
    <w:bookmarkEnd w:id="22"/>
    <w:bookmarkStart w:id="23" w:name="challenges-and-ethical-considerations"/>
    <w:p>
      <w:pPr>
        <w:pStyle w:val="Heading2"/>
      </w:pPr>
      <w:r>
        <w:t xml:space="preserve">Challenges and Ethical Considerations</w:t>
      </w:r>
    </w:p>
    <w:p>
      <w:pPr>
        <w:pStyle w:val="FirstParagraph"/>
      </w:pPr>
      <w:r>
        <w:t xml:space="preserve">Despite the progress, challenges remain. The integration of advanced technology in healthcare requires robust regulatory frameworks. In Russia Moscow, Biomedical Engineers must navigate a complex landscape of regulations set by Roszdravnadzor (the Federal Service for Surveillance in Healthcare). Ensuring that domestically produced medical devices meet international safety standards is a rigorous process. Furthermore, there is an ongoing challenge regarding the retention of talent. While Moscow offers opportunities, many top-tier engineers are drawn to global markets. Therefore, creating a compelling domestic career path for the Biomedical Engineer is crucial for sustaining innovation.</w:t>
      </w:r>
    </w:p>
    <w:p>
      <w:pPr>
        <w:pStyle w:val="BodyText"/>
      </w:pPr>
      <w:r>
        <w:t xml:space="preserve">Ethics also play a significant role. As biomedical engineers in Russia Moscow develop technologies involving genetic editing or neural interfaces, they must grapple with profound ethical questions regarding privacy, consent, and the definition of human enhancement. The cultural context of Russia, with its strong philosophical traditions regarding the human spirit and nature, adds layers of complexity to these engineering decisions.</w:t>
      </w:r>
    </w:p>
    <w:bookmarkEnd w:id="23"/>
    <w:bookmarkStart w:id="24" w:name="the-future-outlook"/>
    <w:p>
      <w:pPr>
        <w:pStyle w:val="Heading2"/>
      </w:pPr>
      <w:r>
        <w:t xml:space="preserve">The Future Outlook</w:t>
      </w:r>
    </w:p>
    <w:p>
      <w:pPr>
        <w:pStyle w:val="FirstParagraph"/>
      </w:pPr>
      <w:r>
        <w:t xml:space="preserve">Looking ahead, the role of the Biomedical Engineer in Russia Moscow is poised for expansion. The aging population in urban centers like Moscow increases the demand for geriatric care technologies, including smart home systems and robotic assistants. Additionally, the push for telemedicine across Russia’s vast geography means that engineers must develop portable, low-cost diagnostic tools that can be used in remote areas and connected to specialists in the capital.</w:t>
      </w:r>
    </w:p>
    <w:p>
      <w:pPr>
        <w:pStyle w:val="BodyText"/>
      </w:pPr>
      <w:r>
        <w:t xml:space="preserve">In conclusion, Biomedical Engineering is no longer a niche field but a cornerstone of modern healthcare strategy in Russia Moscow. It represents the convergence of historical scientific strength with future-oriented technological ambition. For those who choose this path, it offers a unique opportunity to contribute directly to national resilience and individual well-being. The Biomedical Engineer in Russia Moscow is an architect of health, building the tools that will define how humanity lives, heals, and thrives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Healthcare: An Essay on Biomedical Engineering in Russia, Moscow</dc:title>
  <dc:creator/>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file>