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the</w:t>
      </w:r>
      <w:r>
        <w:t xml:space="preserve"> </w:t>
      </w:r>
      <w:r>
        <w:t xml:space="preserve">Future</w:t>
      </w:r>
      <w:r>
        <w:t xml:space="preserve"> </w:t>
      </w:r>
      <w:r>
        <w:t xml:space="preserve">of</w:t>
      </w:r>
      <w:r>
        <w:t xml:space="preserve"> </w:t>
      </w:r>
      <w:r>
        <w:t xml:space="preserve">Healthcare</w:t>
      </w:r>
      <w:r>
        <w:t xml:space="preserve"> </w:t>
      </w:r>
      <w:r>
        <w:t xml:space="preserve">in</w:t>
      </w:r>
      <w:r>
        <w:t xml:space="preserve"> </w:t>
      </w:r>
      <w:r>
        <w:t xml:space="preserve">Singapore</w:t>
      </w:r>
      <w:r>
        <w:t xml:space="preserve"> </w:t>
      </w:r>
      <w:r>
        <w:t xml:space="preserve">Singapore</w:t>
      </w:r>
    </w:p>
    <w:bookmarkStart w:id="25" w:name="X75a416e72ea711e14fab048b6565433865d44ce"/>
    <w:p>
      <w:pPr>
        <w:pStyle w:val="Heading1"/>
      </w:pPr>
      <w:r>
        <w:t xml:space="preserve">Bridging Technology and Humanity: The Critical Role of Biomedical Engineer Innovation within the Unique Socio-Economic Landscape of Singapore Singapore</w:t>
      </w:r>
    </w:p>
    <w:p>
      <w:pPr>
        <w:pStyle w:val="FirstParagraph"/>
      </w:pPr>
      <w:r>
        <w:t xml:space="preserve">The intersection of biology, medicine, and engineering represents one of the most dynamic frontiers in modern scientific advancement. At the heart of this interdisciplinary field lies the</w:t>
      </w:r>
      <w:r>
        <w:t xml:space="preserve"> </w:t>
      </w:r>
      <w:r>
        <w:rPr>
          <w:bCs/>
          <w:b/>
        </w:rPr>
        <w:t xml:space="preserve">Biomedical Engineer</w:t>
      </w:r>
      <w:r>
        <w:t xml:space="preserve">, a professional tasked with designing and developing equipment, devices, computer systems, and software used in healthcare. In the context of</w:t>
      </w:r>
      <w:r>
        <w:t xml:space="preserve"> </w:t>
      </w:r>
      <w:r>
        <w:rPr>
          <w:bCs/>
          <w:b/>
        </w:rPr>
        <w:t xml:space="preserve">Singapore Singapore</w:t>
      </w:r>
      <w:r>
        <w:t xml:space="preserve">, a nation renowned for its rapid technological adoption and stringent quality standards within public health infrastructure, the role of the</w:t>
      </w:r>
      <w:r>
        <w:t xml:space="preserve"> </w:t>
      </w:r>
      <w:r>
        <w:rPr>
          <w:iCs/>
          <w:i/>
        </w:rPr>
        <w:t xml:space="preserve">Biomedical Engineer</w:t>
      </w:r>
      <w:r>
        <w:t xml:space="preserve"> </w:t>
      </w:r>
      <w:r>
        <w:t xml:space="preserve">transcends traditional technical duties. It becomes a pivotal strategic component in addressing complex demographic challenges, particularly the aging population crisis. This essay explores how</w:t>
      </w:r>
      <w:r>
        <w:t xml:space="preserve"> </w:t>
      </w:r>
      <w:r>
        <w:rPr>
          <w:bCs/>
          <w:b/>
        </w:rPr>
        <w:t xml:space="preserve">Singapore Singapore</w:t>
      </w:r>
      <w:r>
        <w:t xml:space="preserve"> </w:t>
      </w:r>
      <w:r>
        <w:t xml:space="preserve">leverages innovation driven by skilled engineers to create sustainable healthcare solutions, ensuring that the nation remains a global beacon of medical excellence and efficiency.</w:t>
      </w:r>
    </w:p>
    <w:bookmarkStart w:id="20" w:name="X833b5e19dd4117fc3ecfd77bb34fb3bfcc69a65"/>
    <w:p>
      <w:pPr>
        <w:pStyle w:val="Heading2"/>
      </w:pPr>
      <w:r>
        <w:t xml:space="preserve">The Demographic Imperative in Singapore Singapore</w:t>
      </w:r>
    </w:p>
    <w:p>
      <w:pPr>
        <w:pStyle w:val="FirstParagraph"/>
      </w:pPr>
      <w:r>
        <w:t xml:space="preserve">To understand the necessity of advanced engineering solutions, one must first acknowledge the unique demographic pressures facing</w:t>
      </w:r>
      <w:r>
        <w:t xml:space="preserve"> </w:t>
      </w:r>
      <w:r>
        <w:rPr>
          <w:bCs/>
          <w:b/>
        </w:rPr>
        <w:t xml:space="preserve">Singapore Singapore</w:t>
      </w:r>
      <w:r>
        <w:t xml:space="preserve">. As a developed city-state with one of the lowest fertility rates and highest life expectancies in the world,</w:t>
      </w:r>
      <w:r>
        <w:t xml:space="preserve"> </w:t>
      </w:r>
      <w:r>
        <w:rPr>
          <w:bCs/>
          <w:b/>
        </w:rPr>
        <w:t xml:space="preserve">Singapore Singapore</w:t>
      </w:r>
      <w:r>
        <w:t xml:space="preserve"> </w:t>
      </w:r>
      <w:r>
        <w:t xml:space="preserve">is transitioning into a "super-aged" society. This shift places an immense burden on existing healthcare resources. Traditional models of hospital-centric care are no longer sufficient to manage chronic diseases associated with aging, such as diabetes, cardiovascular conditions, and neurodegenerative disorders. Consequently, the government has pivoted towards a model of preventive care and community-based health management. It is here that the</w:t>
      </w:r>
      <w:r>
        <w:t xml:space="preserve"> </w:t>
      </w:r>
      <w:r>
        <w:rPr>
          <w:bCs/>
          <w:b/>
        </w:rPr>
        <w:t xml:space="preserve">Biomedical Engineer</w:t>
      </w:r>
      <w:r>
        <w:t xml:space="preserve"> </w:t>
      </w:r>
      <w:r>
        <w:t xml:space="preserve">plays a transformative role.</w:t>
      </w:r>
    </w:p>
    <w:p>
      <w:pPr>
        <w:pStyle w:val="BodyText"/>
      </w:pPr>
      <w:r>
        <w:t xml:space="preserve">The transition requires sophisticated technology that can monitor patients remotely, analyze vast amounts of health data in real-time, and provide personalized treatment plans. A standard medical technician cannot design these systems; only a specialized</w:t>
      </w:r>
      <w:r>
        <w:t xml:space="preserve"> </w:t>
      </w:r>
      <w:r>
        <w:rPr>
          <w:bCs/>
          <w:b/>
        </w:rPr>
        <w:t xml:space="preserve">Biomedical Engineer</w:t>
      </w:r>
      <w:r>
        <w:t xml:space="preserve">, with expertise spanning mechanical engineering, electronics, software development, and biological sciences can create the hardware and software architectures required for this new paradigm of care. In</w:t>
      </w:r>
      <w:r>
        <w:t xml:space="preserve"> </w:t>
      </w:r>
      <w:r>
        <w:rPr>
          <w:bCs/>
          <w:b/>
        </w:rPr>
        <w:t xml:space="preserve">Singapore Singapore</w:t>
      </w:r>
      <w:r>
        <w:t xml:space="preserve">, this specialization is not merely an academic pursuit but a national priority.</w:t>
      </w:r>
    </w:p>
    <w:bookmarkEnd w:id="20"/>
    <w:bookmarkStart w:id="21" w:name="X53a98d94889ce868c23c686e3a3789b91f2d097"/>
    <w:p>
      <w:pPr>
        <w:pStyle w:val="Heading2"/>
      </w:pPr>
      <w:r>
        <w:t xml:space="preserve">Technological Innovation as a National Strategy</w:t>
      </w:r>
    </w:p>
    <w:p>
      <w:pPr>
        <w:pStyle w:val="FirstParagraph"/>
      </w:pPr>
      <w:r>
        <w:rPr>
          <w:bCs/>
          <w:b/>
        </w:rPr>
        <w:t xml:space="preserve">Singapore Singapore</w:t>
      </w:r>
      <w:r>
        <w:t xml:space="preserve"> </w:t>
      </w:r>
      <w:r>
        <w:t xml:space="preserve">has positioned itself as a smart nation, integrating Internet of Things (IoT), artificial intelligence (AI), and big data analytics into its public services. The healthcare sector is no exception. The Ministry of Health and various research institutions, such as A*STAR, actively collaborate with private industry to foster innovation ecosystems. In this environment, the</w:t>
      </w:r>
      <w:r>
        <w:t xml:space="preserve"> </w:t>
      </w:r>
      <w:r>
        <w:rPr>
          <w:bCs/>
          <w:b/>
        </w:rPr>
        <w:t xml:space="preserve">Biomedical Engineer</w:t>
      </w:r>
      <w:r>
        <w:t xml:space="preserve"> </w:t>
      </w:r>
      <w:r>
        <w:t xml:space="preserve">serves as the critical link between theoretical research and clinical application.</w:t>
      </w:r>
    </w:p>
    <w:p>
      <w:pPr>
        <w:pStyle w:val="BodyText"/>
      </w:pPr>
      <w:r>
        <w:t xml:space="preserve">For instance, consider the development of wearable health monitors. These devices require miniaturization of sensors (electrical engineering), biocompatible materials (materials science), and algorithms capable of detecting anomalies in heart rate or blood glucose levels (computer science). The</w:t>
      </w:r>
      <w:r>
        <w:t xml:space="preserve"> </w:t>
      </w:r>
      <w:r>
        <w:rPr>
          <w:bCs/>
          <w:b/>
        </w:rPr>
        <w:t xml:space="preserve">Biomedical Engineer</w:t>
      </w:r>
      <w:r>
        <w:t xml:space="preserve"> </w:t>
      </w:r>
      <w:r>
        <w:t xml:space="preserve">integrates these elements into a user-friendly device that can be worn by elderly citizens in their homes. In</w:t>
      </w:r>
      <w:r>
        <w:t xml:space="preserve"> </w:t>
      </w:r>
      <w:r>
        <w:rPr>
          <w:bCs/>
          <w:b/>
        </w:rPr>
        <w:t xml:space="preserve">Singapore Singapore</w:t>
      </w:r>
      <w:r>
        <w:t xml:space="preserve">, such devices are increasingly integrated into national health databases, allowing clinicians to intervene before a minor issue becomes a medical emergency. This proactive approach reduces hospital readmissions and lowers the overall cost of healthcare for the state.</w:t>
      </w:r>
    </w:p>
    <w:bookmarkEnd w:id="21"/>
    <w:bookmarkStart w:id="22" w:name="Xcedbd2f87a09e690dca6a1ba9b0aaef3222909f"/>
    <w:p>
      <w:pPr>
        <w:pStyle w:val="Heading2"/>
      </w:pPr>
      <w:r>
        <w:t xml:space="preserve">The Educational Landscape and Talent Pipeline</w:t>
      </w:r>
    </w:p>
    <w:p>
      <w:pPr>
        <w:pStyle w:val="FirstParagraph"/>
      </w:pPr>
      <w:r>
        <w:t xml:space="preserve">Sustaining this level of innovation requires a robust pipeline of talent. Universities in</w:t>
      </w:r>
      <w:r>
        <w:t xml:space="preserve"> </w:t>
      </w:r>
      <w:r>
        <w:rPr>
          <w:bCs/>
          <w:b/>
        </w:rPr>
        <w:t xml:space="preserve">Singapore Singapore</w:t>
      </w:r>
      <w:r>
        <w:t xml:space="preserve">, including the National University of Singapore (NUS) and Nanyang Technological University (NTU), offer rigorous programs in biomedical engineering. These curricula are designed to produce graduates who are not only technically proficient but also culturally aware and sensitive to the specific needs of the local population. The</w:t>
      </w:r>
      <w:r>
        <w:t xml:space="preserve"> </w:t>
      </w:r>
      <w:r>
        <w:rPr>
          <w:bCs/>
          <w:b/>
        </w:rPr>
        <w:t xml:space="preserve">Biomedical Engineer</w:t>
      </w:r>
      <w:r>
        <w:t xml:space="preserve"> </w:t>
      </w:r>
      <w:r>
        <w:t xml:space="preserve">trained in</w:t>
      </w:r>
      <w:r>
        <w:t xml:space="preserve"> </w:t>
      </w:r>
      <w:r>
        <w:rPr>
          <w:bCs/>
          <w:b/>
        </w:rPr>
        <w:t xml:space="preserve">Singapore Singapore</w:t>
      </w:r>
      <w:r>
        <w:t xml:space="preserve"> </w:t>
      </w:r>
      <w:r>
        <w:t xml:space="preserve">is often exposed to case studies relevant to Asian demographics, genetic predispositions prevalent in the region, and local healthcare policies.</w:t>
      </w:r>
    </w:p>
    <w:p>
      <w:pPr>
        <w:pStyle w:val="BodyText"/>
      </w:pPr>
      <w:r>
        <w:t xml:space="preserve">Furthermore, industry-academia collaborations ensure that students gain hands-on experience with state-of-the-art equipment used in top-tier hospitals like the National University Hospital or Singapore General Hospital. This practical exposure ensures that upon graduation, a</w:t>
      </w:r>
      <w:r>
        <w:t xml:space="preserve"> </w:t>
      </w:r>
      <w:r>
        <w:rPr>
          <w:bCs/>
          <w:b/>
        </w:rPr>
        <w:t xml:space="preserve">Biomedical Engineer</w:t>
      </w:r>
      <w:r>
        <w:t xml:space="preserve"> </w:t>
      </w:r>
      <w:r>
        <w:t xml:space="preserve">is ready to contribute immediately to projects aimed at improving patient outcomes. The emphasis on continuous learning and professional development ensures that engineers stay abreast of rapid technological changes, maintaining</w:t>
      </w:r>
      <w:r>
        <w:t xml:space="preserve"> </w:t>
      </w:r>
      <w:r>
        <w:rPr>
          <w:bCs/>
          <w:b/>
        </w:rPr>
        <w:t xml:space="preserve">Singapore Singapore</w:t>
      </w:r>
      <w:r>
        <w:t xml:space="preserve">'s competitive edge in the global biomedical marketplace.</w:t>
      </w:r>
    </w:p>
    <w:bookmarkEnd w:id="22"/>
    <w:bookmarkStart w:id="23" w:name="Xfb02209cba609355d052cd4a6f0215437cac933"/>
    <w:p>
      <w:pPr>
        <w:pStyle w:val="Heading2"/>
      </w:pPr>
      <w:r>
        <w:t xml:space="preserve">Ethical Considerations and Regulatory Frameworks</w:t>
      </w:r>
    </w:p>
    <w:p>
      <w:pPr>
        <w:pStyle w:val="FirstParagraph"/>
      </w:pPr>
      <w:r>
        <w:t xml:space="preserve">The work of a</w:t>
      </w:r>
      <w:r>
        <w:t xml:space="preserve"> </w:t>
      </w:r>
      <w:r>
        <w:rPr>
          <w:bCs/>
          <w:b/>
        </w:rPr>
        <w:t xml:space="preserve">Biomedical Engineer</w:t>
      </w:r>
      <w:r>
        <w:t xml:space="preserve"> </w:t>
      </w:r>
      <w:r>
        <w:t xml:space="preserve">is not conducted in a vacuum; it is governed by strict regulatory frameworks designed to protect patient safety. In</w:t>
      </w:r>
      <w:r>
        <w:t xml:space="preserve"> </w:t>
      </w:r>
      <w:r>
        <w:rPr>
          <w:bCs/>
          <w:b/>
        </w:rPr>
        <w:t xml:space="preserve">Singapore Singapore</w:t>
      </w:r>
      <w:r>
        <w:t xml:space="preserve">, the Health Sciences Authority (HSA) sets high standards for the approval and maintenance of medical devices. Engineers must navigate complex compliance requirements, ensuring that every device meets rigorous quality and safety criteria before reaching patients. This regulatory environment fosters a culture of precision and accountability.</w:t>
      </w:r>
    </w:p>
    <w:p>
      <w:pPr>
        <w:pStyle w:val="BodyText"/>
      </w:pPr>
      <w:r>
        <w:t xml:space="preserve">Moreover, as data privacy becomes increasingly crucial with the rise of digital health records,</w:t>
      </w:r>
      <w:r>
        <w:t xml:space="preserve"> </w:t>
      </w:r>
      <w:r>
        <w:rPr>
          <w:bCs/>
          <w:b/>
        </w:rPr>
        <w:t xml:space="preserve">Biomedical Engineer</w:t>
      </w:r>
      <w:r>
        <w:t xml:space="preserve">s in</w:t>
      </w:r>
      <w:r>
        <w:t xml:space="preserve"> </w:t>
      </w:r>
      <w:r>
        <w:rPr>
          <w:bCs/>
          <w:b/>
        </w:rPr>
        <w:t xml:space="preserve">Singapore Singapore</w:t>
      </w:r>
      <w:r>
        <w:t xml:space="preserve"> </w:t>
      </w:r>
      <w:r>
        <w:t xml:space="preserve">must also possess strong ethical grounding. They are tasked with ensuring that the systems they build protect sensitive patient information from breaches while maximizing utility for clinical decision-making. This balance between innovation and privacy is a hallmark of the engineering ethos in this nation, reflecting broader societal values of trust and integrity.</w:t>
      </w:r>
    </w:p>
    <w:bookmarkEnd w:id="23"/>
    <w:bookmarkStart w:id="24" w:name="conclusion"/>
    <w:p>
      <w:pPr>
        <w:pStyle w:val="Heading2"/>
      </w:pPr>
      <w:r>
        <w:t xml:space="preserve">Conclusion</w:t>
      </w:r>
    </w:p>
    <w:p>
      <w:pPr>
        <w:pStyle w:val="FirstParagraph"/>
      </w:pPr>
      <w:r>
        <w:t xml:space="preserve">In conclusion, the narrative of modern healthcare in</w:t>
      </w:r>
      <w:r>
        <w:t xml:space="preserve"> </w:t>
      </w:r>
      <w:r>
        <w:rPr>
          <w:bCs/>
          <w:b/>
        </w:rPr>
        <w:t xml:space="preserve">Singapore Singapore</w:t>
      </w:r>
      <w:r>
        <w:t xml:space="preserve"> </w:t>
      </w:r>
      <w:r>
        <w:t xml:space="preserve">is intrinsically linked to the expertise and innovation of its biomedical professionals. The challenges posed by an aging population demand solutions that are not only technologically advanced but also accessible, affordable, and humane. The</w:t>
      </w:r>
      <w:r>
        <w:t xml:space="preserve"> </w:t>
      </w:r>
      <w:r>
        <w:rPr>
          <w:bCs/>
          <w:b/>
        </w:rPr>
        <w:t xml:space="preserve">Biomedical Engineer</w:t>
      </w:r>
      <w:r>
        <w:t xml:space="preserve"> </w:t>
      </w:r>
      <w:r>
        <w:t xml:space="preserve">stands at the forefront of this transformation, translating complex scientific principles into practical tools that enhance quality of life.</w:t>
      </w:r>
    </w:p>
    <w:p>
      <w:pPr>
        <w:pStyle w:val="BodyText"/>
      </w:pPr>
      <w:r>
        <w:rPr>
          <w:bCs/>
          <w:b/>
        </w:rPr>
        <w:t xml:space="preserve">Singapore Singapore</w:t>
      </w:r>
      <w:r>
        <w:t xml:space="preserve">'s commitment to fostering a vibrant ecosystem for biomedical innovation ensures that its engineers are equipped with the resources and support necessary to lead global advancements. As technology continues to evolve, the synergy between biological understanding and engineering prowess will remain vital. For any observer looking at the future of health in this dynamic city-state, it is clear that investing in the next generation of</w:t>
      </w:r>
      <w:r>
        <w:t xml:space="preserve"> </w:t>
      </w:r>
      <w:r>
        <w:rPr>
          <w:bCs/>
          <w:b/>
        </w:rPr>
        <w:t xml:space="preserve">Biomedical Engineer</w:t>
      </w:r>
      <w:r>
        <w:t xml:space="preserve">s is synonymous with investing in the health and prosperity of</w:t>
      </w:r>
      <w:r>
        <w:t xml:space="preserve"> </w:t>
      </w:r>
      <w:r>
        <w:rPr>
          <w:bCs/>
          <w:b/>
        </w:rPr>
        <w:t xml:space="preserve">Singapore Singapore</w:t>
      </w:r>
      <w:r>
        <w:t xml:space="preserve">. The journey towards a smarter, healthier society relies heavily on their ability to bridge gaps between disciplines, ultimately ensuring that technology serves humanity with grace and precision.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the Future of Healthcare in Singapore Singapore</dc:title>
  <dc:creator/>
  <dc:language>en</dc:language>
  <cp:keywords/>
  <dcterms:created xsi:type="dcterms:W3CDTF">2026-07-29T09:57:36Z</dcterms:created>
  <dcterms:modified xsi:type="dcterms:W3CDTF">2026-07-29T09:57:36Z</dcterms:modified>
</cp:coreProperties>
</file>

<file path=docProps/custom.xml><?xml version="1.0" encoding="utf-8"?>
<Properties xmlns="http://schemas.openxmlformats.org/officeDocument/2006/custom-properties" xmlns:vt="http://schemas.openxmlformats.org/officeDocument/2006/docPropsVTypes"/>
</file>