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9c006465ab0cae42ead3f7464240faad73d9ea7"/>
    <w:p>
      <w:pPr>
        <w:pStyle w:val="Heading1"/>
      </w:pPr>
      <w:r>
        <w:t xml:space="preserve">Pioneering Health Solutions: The Biomedical Engineer in Spain Madrid</w:t>
      </w:r>
    </w:p>
    <w:p>
      <w:pPr>
        <w:pStyle w:val="FirstParagraph"/>
      </w:pPr>
      <w:r>
        <w:t xml:space="preserve">The intersection of engineering precision and medical compassion has given rise to one of the most dynamic and essential professions of the modern era: the Biomedical Engineer. In a global context, this role is critical for advancing healthcare technologies, but its significance becomes even more pronounced within specific geographic and cultural hubs. Nowhere is this convergence more vital than in Spain Madrid, a city that serves not only as the political and economic heart of Spain but also as a burgeoning center for biomedical innovation in Southern Europe. The Biomedical Engineer operating within the context of Spain Madrid plays a pivotal role in bridging technological advancement with patient care, ensuring that the healthcare systems serving this dense urban population remain at the forefront of medical efficacy and accessibility.</w:t>
      </w:r>
    </w:p>
    <w:bookmarkStart w:id="20" w:name="the-unique-context-of-spain-madrid"/>
    <w:p>
      <w:pPr>
        <w:pStyle w:val="Heading2"/>
      </w:pPr>
      <w:r>
        <w:t xml:space="preserve">The Unique Context of Spain Madrid</w:t>
      </w:r>
    </w:p>
    <w:p>
      <w:pPr>
        <w:pStyle w:val="FirstParagraph"/>
      </w:pPr>
      <w:r>
        <w:t xml:space="preserve">To understand the weight carried by a Biomedical Engineer in this specific region, one must first appreciate the unique landscape of Spain Madrid. The city is home to some of Europe’s most prestigious medical centers, including the Hospital Universitario La Paz and the Fundación Jiménez Díaz. These institutions are not merely treatment centers; they are hubs of research, clinical trials, and technological implementation. Madrid acts as a magnet for talent from across Europe and Latin America due to its high quality of life and robust healthcare infrastructure. Consequently, the demand for professionals who can maintain, innovate within, and adapt complex medical technologies is exceptionally high.</w:t>
      </w:r>
    </w:p>
    <w:p>
      <w:pPr>
        <w:pStyle w:val="BodyText"/>
      </w:pPr>
      <w:r>
        <w:t xml:space="preserve">Furthermore, Spain’s public healthcare system (Sistema Nacional de Salud) provides universal coverage to all citizens. This model places a unique pressure on biomedical engineering resources. Unlike purely private systems where cost might be secondary to performance, the Spanish system demands that biomedical engineers optimize technology for both efficiency and broad accessibility. A Biomedical Engineer in Spain Madrid is therefore tasked with the delicate balance of maintaining cutting-edge equipment while ensuring fiscal responsibility and equitable access to healthcare technologies for the entire population.</w:t>
      </w:r>
    </w:p>
    <w:bookmarkEnd w:id="20"/>
    <w:bookmarkStart w:id="21" w:name="X5f36998da2a71b65282892490e10843f7633b9c"/>
    <w:p>
      <w:pPr>
        <w:pStyle w:val="Heading2"/>
      </w:pPr>
      <w:r>
        <w:t xml:space="preserve">Core Responsibilities and Technical Expertise</w:t>
      </w:r>
    </w:p>
    <w:p>
      <w:pPr>
        <w:pStyle w:val="FirstParagraph"/>
      </w:pPr>
      <w:r>
        <w:t xml:space="preserve">The day-to-day responsibilities of a Biomedical Engineer in this region are diverse, ranging from clinical support to industrial research. Primarily, these professionals ensure that medical devices—from MRI machines and ventilators to pacemakers and surgical robots—operate with flawless precision. In Spain Madrid, where hospital wait times can be long and equipment utilization is high, the reliability of these devices is paramount. The Biomedical Engineer conducts rigorous preventive maintenance, calibration, and safety checks to minimize downtime.</w:t>
      </w:r>
    </w:p>
    <w:p>
      <w:pPr>
        <w:pStyle w:val="BodyText"/>
      </w:pPr>
      <w:r>
        <w:t xml:space="preserve">Beyond maintenance, there is a growing emphasis on digital health integration. As Spain accelerates its digital transformation in healthcare (often referred to as "Health 4.0"), Biomedical Engineers are increasingly involved in implementing telemedicine platforms, electronic health records systems, and AI-driven diagnostic tools. In Madrid, where traffic congestion often makes hospital visits difficult for elderly or mobility-impaired patients, the engineer’s role in facilitating remote monitoring technologies is crucial. They work closely with IT specialists to ensure that data security standards meet both Spanish regulations (such as LOPD) and European Union General Data Protection Regulation (GDPR) requirements.</w:t>
      </w:r>
    </w:p>
    <w:bookmarkEnd w:id="21"/>
    <w:bookmarkStart w:id="22" w:name="innovation-and-industrial-growth"/>
    <w:p>
      <w:pPr>
        <w:pStyle w:val="Heading2"/>
      </w:pPr>
      <w:r>
        <w:t xml:space="preserve">Innovation and Industrial Growth</w:t>
      </w:r>
    </w:p>
    <w:p>
      <w:pPr>
        <w:pStyle w:val="FirstParagraph"/>
      </w:pPr>
      <w:r>
        <w:t xml:space="preserve">The scope of the Biomedical Engineer in Spain Madrid extends well beyond hospital walls. The region is home to a vibrant biotech cluster, particularly in areas like the Parque Científico de Madrid. Here, engineers collaborate with researchers to develop new prosthetics, bio-materials, and diagnostic kits. This industrial sector is heavily influenced by European Union funding and partnerships, requiring Biomedical Engineers who are not only technically proficient but also skilled in project management and international collaboration.</w:t>
      </w:r>
    </w:p>
    <w:p>
      <w:pPr>
        <w:pStyle w:val="BodyText"/>
      </w:pPr>
      <w:r>
        <w:t xml:space="preserve">Moreover, Spain has seen a surge in startup culture within the health-tech sector. Madrid-based startups are developing innovative solutions for aging populations and chronic disease management. In this environment, the Biomedical Engineer acts as an innovator, translating theoretical medical needs into practical engineering solutions. They might design wearable devices that monitor glucose levels or create software algorithms that predict cardiac events before they occur. This entrepreneurial aspect of the role highlights how a Biomedical Engineer in Spain Madrid is not just a maintainer of status quo but a driver of future healthcare paradigms.</w:t>
      </w:r>
    </w:p>
    <w:bookmarkEnd w:id="22"/>
    <w:bookmarkStart w:id="23" w:name="challenges-and-ethical-considerations"/>
    <w:p>
      <w:pPr>
        <w:pStyle w:val="Heading2"/>
      </w:pPr>
      <w:r>
        <w:t xml:space="preserve">Challenges and Ethical Considerations</w:t>
      </w:r>
    </w:p>
    <w:p>
      <w:pPr>
        <w:pStyle w:val="FirstParagraph"/>
      </w:pPr>
      <w:r>
        <w:t xml:space="preserve">Despite the opportunities, the profession faces distinct challenges. One significant issue is the rapid pace of technological obsolescence. Medical technology evolves faster than many institutional budgets can support. Biomedical Engineers in Spain Madrid must often find creative ways to extend the lifespan of older equipment while integrating it with newer digital systems—a challenge known as interoperability.</w:t>
      </w:r>
    </w:p>
    <w:p>
      <w:pPr>
        <w:pStyle w:val="BodyText"/>
      </w:pPr>
      <w:r>
        <w:t xml:space="preserve">Ethics also play a central role. The Biomedical Engineer often deals with sensitive patient data and life-critical decisions regarding device safety. In Spain, where there is a strong cultural emphasis on human dignity within healthcare, engineers must navigate the ethical implications of automation and AI in diagnosis. They serve as guardians of the patient’s safety, ensuring that efficiency never compromises empathy or accuracy.</w:t>
      </w:r>
    </w:p>
    <w:bookmarkEnd w:id="23"/>
    <w:bookmarkStart w:id="24" w:name="the-future-outlook"/>
    <w:p>
      <w:pPr>
        <w:pStyle w:val="Heading2"/>
      </w:pPr>
      <w:r>
        <w:t xml:space="preserve">The Future Outlook</w:t>
      </w:r>
    </w:p>
    <w:p>
      <w:pPr>
        <w:pStyle w:val="FirstParagraph"/>
      </w:pPr>
      <w:r>
        <w:t xml:space="preserve">Looking ahead, the role of the Biomedical Engineer in Spain Madrid is poised for expansion. The aging demographic of Spain necessitates innovative solutions for geriatric care, creating a sustained demand for engineers specializing in assistive technologies. Additionally, as Madrid hosts international conferences and health summits regularly, there is a growing need for professionals who can interface with global standards and bring best practices back to local institutions.</w:t>
      </w:r>
    </w:p>
    <w:p>
      <w:pPr>
        <w:pStyle w:val="BodyText"/>
      </w:pPr>
      <w:r>
        <w:t xml:space="preserve">In conclusion, the Biomedical Engineer in Spain Madrid is a cornerstone of the region’s healthcare ecosystem. They are custodians of technology, innovators in design, and ethical guardians of patient safety. By harmonizing technical expertise with the specific socio-economic realities of Spain Madrid, these professionals ensure that the city remains a beacon of medical excellence. Their work guarantees that whether in a bustling university hospital or a remote rural clinic served by Madrid’s network, patients receive care supported by the highest standards of engineering and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Spain Madrid</dc:title>
  <dc:creator/>
  <dc:language>en</dc:language>
  <cp:keywords/>
  <dcterms:created xsi:type="dcterms:W3CDTF">2026-07-29T22:25:48Z</dcterms:created>
  <dcterms:modified xsi:type="dcterms:W3CDTF">2026-07-29T22:25:48Z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