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Australia</w:t>
      </w:r>
      <w:r>
        <w:t xml:space="preserve"> </w:t>
      </w:r>
      <w:r>
        <w:t xml:space="preserve">Melbourne</w:t>
      </w:r>
    </w:p>
    <w:bookmarkStart w:id="26" w:name="X3653e8dd69b1815442bf9cf803d4a641fdafb10"/>
    <w:p>
      <w:pPr>
        <w:pStyle w:val="Heading1"/>
      </w:pPr>
      <w:r>
        <w:t xml:space="preserve">The Strategic Imperative of Engaging a Business Consultant in Australia Melbourne</w:t>
      </w:r>
    </w:p>
    <w:p>
      <w:pPr>
        <w:pStyle w:val="FirstParagraph"/>
      </w:pPr>
      <w:r>
        <w:t xml:space="preserve">In the dynamic and competitive commercial landscape of the modern era, few entities provide as critical a function to organizational success as the professional guidance offered by expert advisors. For enterprises operating within one of the world’s most vibrant economic hubs, understanding local nuances is paramount. This is where a</w:t>
      </w:r>
      <w:r>
        <w:t xml:space="preserve"> </w:t>
      </w:r>
      <w:r>
        <w:rPr>
          <w:bCs/>
          <w:b/>
        </w:rPr>
        <w:t xml:space="preserve">Business Consultant</w:t>
      </w:r>
      <w:r>
        <w:t xml:space="preserve"> </w:t>
      </w:r>
      <w:r>
        <w:t xml:space="preserve">transitions from being an optional luxury to an essential strategic partner. Specifically, for businesses navigating the unique regulatory, cultural, and economic waters of</w:t>
      </w:r>
      <w:r>
        <w:t xml:space="preserve"> </w:t>
      </w:r>
      <w:r>
        <w:rPr>
          <w:bCs/>
          <w:b/>
        </w:rPr>
        <w:t xml:space="preserve">Australia Melbourne</w:t>
      </w:r>
      <w:r>
        <w:t xml:space="preserve">, specialized consultation provides the leverage necessary to scale operations, optimize efficiency, and secure long-term viability.</w:t>
      </w:r>
    </w:p>
    <w:bookmarkStart w:id="20" w:name="Xe3bccf6321b6ccd589793181bf5bf32c1e2dda4"/>
    <w:p>
      <w:pPr>
        <w:pStyle w:val="Heading2"/>
      </w:pPr>
      <w:r>
        <w:t xml:space="preserve">The Unique Economic Fabric of Australia Melbourne</w:t>
      </w:r>
    </w:p>
    <w:p>
      <w:pPr>
        <w:pStyle w:val="FirstParagraph"/>
      </w:pPr>
      <w:r>
        <w:t xml:space="preserve">Melbourne is not merely a geographic location; it is a complex ecosystem comprising robust financial services, thriving technology sectors, rich cultural industries, and heavy reliance on manufacturing and logistics. As the second-largest city in</w:t>
      </w:r>
      <w:r>
        <w:t xml:space="preserve"> </w:t>
      </w:r>
      <w:r>
        <w:rPr>
          <w:bCs/>
          <w:b/>
        </w:rPr>
        <w:t xml:space="preserve">Australia Melbourne</w:t>
      </w:r>
      <w:r>
        <w:t xml:space="preserve">, the market presents distinct challenges that differ significantly from those found in Sydney or other global capitals. The cost of living impacts wage structures; local labor laws under the Fair Work Act impose specific compliance requirements; and consumer behavior is heavily influenced by a culture that values authenticity, sustainability, and work-life balance.</w:t>
      </w:r>
    </w:p>
    <w:p>
      <w:pPr>
        <w:pStyle w:val="BodyText"/>
      </w:pPr>
      <w:r>
        <w:t xml:space="preserve">A generic approach to business strategy often fails here. A firm attempting to expand into</w:t>
      </w:r>
      <w:r>
        <w:t xml:space="preserve"> </w:t>
      </w:r>
      <w:r>
        <w:rPr>
          <w:bCs/>
          <w:b/>
        </w:rPr>
        <w:t xml:space="preserve">Australia Melbourne</w:t>
      </w:r>
      <w:r>
        <w:t xml:space="preserve"> </w:t>
      </w:r>
      <w:r>
        <w:t xml:space="preserve">without localized insight may misinterpret regulatory hurdles or underestimate the importance of relationship-based networking which characterizes the local business community. This is precisely why engaging a consultant with deep regional expertise is not just advisable—it is a strategic necessity.</w:t>
      </w:r>
    </w:p>
    <w:bookmarkEnd w:id="20"/>
    <w:bookmarkStart w:id="21" w:name="X16c6e19323c6ee8c25835e6fbd77d8418e5d8de"/>
    <w:p>
      <w:pPr>
        <w:pStyle w:val="Heading2"/>
      </w:pPr>
      <w:r>
        <w:t xml:space="preserve">The Core Value Proposition of a Business Consultant</w:t>
      </w:r>
    </w:p>
    <w:p>
      <w:pPr>
        <w:pStyle w:val="FirstParagraph"/>
      </w:pPr>
      <w:r>
        <w:t xml:space="preserve">A</w:t>
      </w:r>
      <w:r>
        <w:t xml:space="preserve"> </w:t>
      </w:r>
      <w:r>
        <w:rPr>
          <w:bCs/>
          <w:b/>
        </w:rPr>
        <w:t xml:space="preserve">Business Consultant</w:t>
      </w:r>
      <w:r>
        <w:t xml:space="preserve"> </w:t>
      </w:r>
      <w:r>
        <w:t xml:space="preserve">serves as an external catalyst for change, bringing objectivity, specialized knowledge, and proven methodologies to internal challenges. Unlike internal employees who may be entrenched in company culture or blind spots due to tenure, a consultant offers a fresh perspective grounded in data and best practices from across industries. Their primary role is to diagnose inefficiencies, identify growth opportunities, and implement actionable solutions.</w:t>
      </w:r>
    </w:p>
    <w:p>
      <w:pPr>
        <w:pStyle w:val="BodyText"/>
      </w:pPr>
      <w:r>
        <w:t xml:space="preserve">In the context of</w:t>
      </w:r>
      <w:r>
        <w:t xml:space="preserve"> </w:t>
      </w:r>
      <w:r>
        <w:rPr>
          <w:bCs/>
          <w:b/>
        </w:rPr>
        <w:t xml:space="preserve">Australia Melbourne</w:t>
      </w:r>
      <w:r>
        <w:t xml:space="preserve">, this diagnostic power is magnified by local knowledge. A competent consultant understands how global trends intersect with local realities in Melbourne. For instance, they can advise on how international supply chain disruptions specifically affect logistics firms based in Docklands or Port Phillip, offering tailored risk mitigation strategies rather than generic advice.</w:t>
      </w:r>
    </w:p>
    <w:bookmarkEnd w:id="21"/>
    <w:bookmarkStart w:id="22" w:name="key-areas-of-impact"/>
    <w:p>
      <w:pPr>
        <w:pStyle w:val="Heading2"/>
      </w:pPr>
      <w:r>
        <w:t xml:space="preserve">Key Areas of Impact</w:t>
      </w:r>
    </w:p>
    <w:p>
      <w:pPr>
        <w:pStyle w:val="FirstParagraph"/>
      </w:pPr>
      <w:r>
        <w:t xml:space="preserve">The engagement of a</w:t>
      </w:r>
      <w:r>
        <w:t xml:space="preserve"> </w:t>
      </w:r>
      <w:r>
        <w:rPr>
          <w:bCs/>
          <w:b/>
        </w:rPr>
        <w:t xml:space="preserve">Business Consultant</w:t>
      </w:r>
      <w:r>
        <w:t xml:space="preserve"> </w:t>
      </w:r>
      <w:r>
        <w:t xml:space="preserve">typically spans several critical domains, all adapted to the specific context of operating in</w:t>
      </w:r>
      <w:r>
        <w:t xml:space="preserve"> </w:t>
      </w:r>
      <w:r>
        <w:rPr>
          <w:bCs/>
          <w:b/>
        </w:rPr>
        <w:t xml:space="preserve">Australia Melbourne</w:t>
      </w:r>
      <w:r>
        <w:t xml:space="preserve">:</w:t>
      </w:r>
    </w:p>
    <w:p>
      <w:pPr>
        <w:numPr>
          <w:ilvl w:val="0"/>
          <w:numId w:val="1001"/>
        </w:numPr>
        <w:pStyle w:val="Compact"/>
      </w:pPr>
      <w:r>
        <w:rPr>
          <w:bCs/>
          <w:b/>
        </w:rPr>
        <w:t xml:space="preserve">Navigating Regulatory Compliance:</w:t>
      </w:r>
    </w:p>
    <w:p>
      <w:pPr>
        <w:numPr>
          <w:ilvl w:val="0"/>
          <w:numId w:val="1001"/>
        </w:numPr>
        <w:pStyle w:val="Compact"/>
      </w:pPr>
      <w:r>
        <w:rPr>
          <w:bCs/>
          <w:b/>
        </w:rPr>
        <w:t xml:space="preserve">Digital Transformation and Innovation:</w:t>
      </w:r>
    </w:p>
    <w:p>
      <w:pPr>
        <w:numPr>
          <w:ilvl w:val="0"/>
          <w:numId w:val="1001"/>
        </w:numPr>
        <w:pStyle w:val="Compact"/>
      </w:pPr>
      <w:r>
        <w:rPr>
          <w:bCs/>
          <w:b/>
        </w:rPr>
        <w:t xml:space="preserve">Talent Acquisition and Retention:</w:t>
      </w:r>
      <w:r>
        <w:t xml:space="preserve">Australia Melbourne, companies struggle to attract skilled workers. Consultants help design competitive compensation packages and corporate cultures that resonate with local workforce expectations, focusing on diversity, inclusion, and flexible working arrangements.</w:t>
      </w:r>
    </w:p>
    <w:p>
      <w:pPr>
        <w:numPr>
          <w:ilvl w:val="0"/>
          <w:numId w:val="1001"/>
        </w:numPr>
        <w:pStyle w:val="Compact"/>
      </w:pPr>
      <w:r>
        <w:rPr>
          <w:bCs/>
          <w:b/>
        </w:rPr>
        <w:t xml:space="preserve">Market Entry and Expansion:</w:t>
      </w:r>
    </w:p>
    <w:p>
      <w:pPr>
        <w:pStyle w:val="FirstParagraph"/>
      </w:pPr>
      <w:r>
        <w:t xml:space="preserve">"Success in business is not just about having a good product; it is about understanding the ecosystem. In a place as nuanced as Australia Melbourne, that ecosystem demands respect, adaptation, and strategic agility."</w:t>
      </w:r>
    </w:p>
    <w:bookmarkEnd w:id="22"/>
    <w:bookmarkStart w:id="23" w:name="X3b136337aafe2da3e90ab09219230535cc84274"/>
    <w:p>
      <w:pPr>
        <w:pStyle w:val="Heading2"/>
      </w:pPr>
      <w:r>
        <w:t xml:space="preserve">Bridging the Gap Between Strategy and Execution</w:t>
      </w:r>
    </w:p>
    <w:p>
      <w:pPr>
        <w:pStyle w:val="FirstParagraph"/>
      </w:pPr>
      <w:r>
        <w:t xml:space="preserve">One of the most significant contributions of a</w:t>
      </w:r>
      <w:r>
        <w:t xml:space="preserve"> </w:t>
      </w:r>
      <w:r>
        <w:rPr>
          <w:bCs/>
          <w:b/>
        </w:rPr>
        <w:t xml:space="preserve">Business Consultant</w:t>
      </w:r>
      <w:r>
        <w:t xml:space="preserve"> </w:t>
      </w:r>
      <w:r>
        <w:t xml:space="preserve">is bridging the gap between high-level strategy and ground-level execution. Many businesses in Australia fail not because their ideas are flawed, but because their implementation is poor. A consultant works alongside internal teams to establish key performance indicators (KPIs), streamline workflows, and foster a culture of continuous improvement.</w:t>
      </w:r>
    </w:p>
    <w:p>
      <w:pPr>
        <w:pStyle w:val="BodyText"/>
      </w:pPr>
      <w:r>
        <w:t xml:space="preserve">In Melbourne’s collaborative business culture, consultants often act as mediators between stakeholders. Whether negotiating with local government bodies in the City of Melbourne or aligning diverse teams within a corporation, the consultant facilitates communication that ensures strategic alignment. This is particularly vital in</w:t>
      </w:r>
      <w:r>
        <w:t xml:space="preserve"> </w:t>
      </w:r>
      <w:r>
        <w:rPr>
          <w:bCs/>
          <w:b/>
        </w:rPr>
        <w:t xml:space="preserve">Australia Melbourne</w:t>
      </w:r>
      <w:r>
        <w:t xml:space="preserve">, where community engagement and social responsibility are increasingly tied to brand value.</w:t>
      </w:r>
    </w:p>
    <w:bookmarkEnd w:id="23"/>
    <w:bookmarkStart w:id="24" w:name="X9d7758c8df3cf29ae70ba727c03c6e1f68a28be"/>
    <w:p>
      <w:pPr>
        <w:pStyle w:val="Heading2"/>
      </w:pPr>
      <w:r>
        <w:t xml:space="preserve">The Future Landscape: Sustainability and Resilience</w:t>
      </w:r>
    </w:p>
    <w:p>
      <w:pPr>
        <w:pStyle w:val="FirstParagraph"/>
      </w:pPr>
      <w:r>
        <w:t xml:space="preserve">Looking ahead, the role of the consultant will only grow in importance as businesses face mounting pressures regarding sustainability. Australia is grappling with climate change impacts, and Melbourne is at the forefront of green infrastructure projects. A forward-thinking</w:t>
      </w:r>
      <w:r>
        <w:t xml:space="preserve"> </w:t>
      </w:r>
      <w:r>
        <w:rPr>
          <w:bCs/>
          <w:b/>
        </w:rPr>
        <w:t xml:space="preserve">Business Consultant</w:t>
      </w:r>
      <w:r>
        <w:t xml:space="preserve"> </w:t>
      </w:r>
      <w:r>
        <w:t xml:space="preserve">helps companies pivot toward sustainable practices not just for compliance, but as a competitive advantage. Consumers in</w:t>
      </w:r>
      <w:r>
        <w:t xml:space="preserve"> </w:t>
      </w:r>
      <w:r>
        <w:rPr>
          <w:bCs/>
          <w:b/>
        </w:rPr>
        <w:t xml:space="preserve">Australia Melbourne</w:t>
      </w:r>
      <w:r>
        <w:t xml:space="preserve"> </w:t>
      </w:r>
      <w:r>
        <w:t xml:space="preserve">are increasingly making purchasing decisions based on environmental impact. Consultants guide businesses in auditing their carbon footprints, sourcing locally produced materials to reduce supply chain emissions, and communicating these efforts authentically.</w:t>
      </w:r>
    </w:p>
    <w:bookmarkEnd w:id="24"/>
    <w:bookmarkStart w:id="25" w:name="conclusion"/>
    <w:p>
      <w:pPr>
        <w:pStyle w:val="Heading2"/>
      </w:pPr>
      <w:r>
        <w:t xml:space="preserve">Conclusion</w:t>
      </w:r>
    </w:p>
    <w:p>
      <w:pPr>
        <w:pStyle w:val="FirstParagraph"/>
      </w:pPr>
      <w:r>
        <w:t xml:space="preserve">In conclusion, the decision to engage a</w:t>
      </w:r>
      <w:r>
        <w:t xml:space="preserve"> </w:t>
      </w:r>
      <w:r>
        <w:rPr>
          <w:bCs/>
          <w:b/>
        </w:rPr>
        <w:t xml:space="preserve">Business Consultant</w:t>
      </w:r>
      <w:r>
        <w:t xml:space="preserve"> </w:t>
      </w:r>
      <w:r>
        <w:t xml:space="preserve">is an investment in clarity, efficiency, and growth. For any organization aiming to thrive in the sophisticated market of</w:t>
      </w:r>
      <w:r>
        <w:t xml:space="preserve"> </w:t>
      </w:r>
      <w:r>
        <w:rPr>
          <w:bCs/>
          <w:b/>
        </w:rPr>
        <w:t xml:space="preserve">Australia Melbourne</w:t>
      </w:r>
      <w:r>
        <w:t xml:space="preserve">, such expertise is invaluable. The complexities of local regulation, the competitiveness of the talent pool, and the unique cultural expectations require more than just internal intuition; they demand strategic partnership.</w:t>
      </w:r>
    </w:p>
    <w:p>
      <w:pPr>
        <w:pStyle w:val="BodyText"/>
      </w:pPr>
      <w:r>
        <w:t xml:space="preserve">By leveraging the specialized insights, objective analysis, and practical implementation skills of a consultant tailored to this region, businesses can navigate uncertainty with confidence. Whether it is a startup launching its first product in St Kilda or an established corporation restructuring operations in Southbank, the synergy between local knowledge and global best practices offered by a</w:t>
      </w:r>
      <w:r>
        <w:t xml:space="preserve"> </w:t>
      </w:r>
      <w:r>
        <w:rPr>
          <w:bCs/>
          <w:b/>
        </w:rPr>
        <w:t xml:space="preserve">Business Consultant</w:t>
      </w:r>
      <w:r>
        <w:t xml:space="preserve"> </w:t>
      </w:r>
      <w:r>
        <w:t xml:space="preserve">is the cornerstone of sustainable success in</w:t>
      </w:r>
      <w:r>
        <w:t xml:space="preserve"> </w:t>
      </w:r>
      <w:r>
        <w:rPr>
          <w:bCs/>
          <w:b/>
        </w:rPr>
        <w:t xml:space="preserve">Australia Melbourne</w:t>
      </w:r>
      <w:r>
        <w:t xml:space="preserve">. As markets continue to evolve, those who partner with skilled advisors will be best positioned to lead their industries.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Business Consultant in Australia Melbourne</dc:title>
  <dc:creator/>
  <dc:language>en</dc:language>
  <cp:keywords/>
  <dcterms:created xsi:type="dcterms:W3CDTF">2026-07-29T20:29:42Z</dcterms:created>
  <dcterms:modified xsi:type="dcterms:W3CDTF">2026-07-29T20:29:42Z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