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Chile</w:t>
      </w:r>
      <w:r>
        <w:t xml:space="preserve"> </w:t>
      </w:r>
      <w:r>
        <w:t xml:space="preserve">Santiago</w:t>
      </w:r>
    </w:p>
    <w:bookmarkStart w:id="26" w:name="Xf996059501b96730e19ffc4db631dbdee02026d"/>
    <w:p>
      <w:pPr>
        <w:pStyle w:val="Heading1"/>
      </w:pPr>
      <w:r>
        <w:t xml:space="preserve">The Strategic Imperative: The Role of the Business Consultant in Chile Santiago</w:t>
      </w:r>
    </w:p>
    <w:p>
      <w:pPr>
        <w:pStyle w:val="FirstParagraph"/>
      </w:pPr>
      <w:r>
        <w:t xml:space="preserve">In the dynamic landscape of modern commerce, few cities embody the convergence of tradition and innovation as vividly as Chile Santiago. As the economic heart of South America, this metropolis serves not only as a political capital but also as a bustling hub for multinational corporations, emerging startups, and established family conglomerates. Within this vibrant ecosystem, the figure of the Business Consultant has emerged not merely as an auxiliary service provider but as a pivotal strategic partner. The interplay between the complex regulatory environment of Chile Santiago and the global pressures of digital transformation necessitates specialized expertise that only a seasoned Business Consultant can provide.</w:t>
      </w:r>
    </w:p>
    <w:bookmarkStart w:id="20" w:name="Xca961192d67c4541db283f430683112eae6a50f"/>
    <w:p>
      <w:pPr>
        <w:pStyle w:val="Heading2"/>
      </w:pPr>
      <w:r>
        <w:t xml:space="preserve">The Unique Economic Fabric of Chile Santiago</w:t>
      </w:r>
    </w:p>
    <w:p>
      <w:pPr>
        <w:pStyle w:val="FirstParagraph"/>
      </w:pPr>
      <w:r>
        <w:t xml:space="preserve">To understand the necessity of professional consultation, one must first appreciate the unique economic fabric of Chile. Historically recognized for its macroeconomic stability, strong institutions, and open trade policies, Chile has long been regarded as a safe harbor for investment in Latin America. However, the reality on the ground in Santiago is far more nuanced than international reports often suggest. The city operates at a crossroads where global best practices must be adapted to local cultural norms, legal frameworks that are frequently evolving, and a highly competitive market landscape.</w:t>
      </w:r>
    </w:p>
    <w:p>
      <w:pPr>
        <w:pStyle w:val="BodyText"/>
      </w:pPr>
      <w:r>
        <w:t xml:space="preserve">For foreign enterprises entering Chile Santiago, the barriers to entry are rarely limited by capital alone. Instead, they often stem from a lack of nuanced understanding regarding local labor laws, tax implications under the Chilean Internal Revenue Service (SII), and consumer behavior that differs significantly from neighboring countries. Herein lies the primary value proposition of a Business Consultant: they act as cultural and operational translators. They bridge the gap between global corporate strategies and local realities, ensuring that expansion plans are not just theoretically sound but practically executable within the Chilean context.</w:t>
      </w:r>
    </w:p>
    <w:bookmarkEnd w:id="20"/>
    <w:bookmarkStart w:id="22" w:name="X9d04fb8a58aa75c6703bab632aef86f872f8e58"/>
    <w:p>
      <w:pPr>
        <w:pStyle w:val="Heading2"/>
      </w:pPr>
      <w:r>
        <w:t xml:space="preserve">Navigating Regulatory Complexity and Compliance</w:t>
      </w:r>
    </w:p>
    <w:p>
      <w:pPr>
        <w:pStyle w:val="FirstParagraph"/>
      </w:pPr>
      <w:r>
        <w:t xml:space="preserve">The regulatory environment in Chile Santiago is robust yet intricate. Recent years have seen a surge in legislative changes aimed at strengthening labor rights, enhancing environmental sustainability standards, and improving corporate governance. For many businesses, particularly small and medium-sized enterprises (SMEs), keeping pace with these changes is overwhelming. A Business Consultant provides critical guidance in navigating this labyrinth of compliance.</w:t>
      </w:r>
    </w:p>
    <w:p>
      <w:pPr>
        <w:pStyle w:val="BodyText"/>
      </w:pPr>
      <w:r>
        <w:t xml:space="preserve">For instance, the implementation of new corporate social responsibility mandates requires more than just a change in policy documents; it demands a fundamental shift in operational mindset. Consultants help firms integrate these requirements into their core business models, turning regulatory burdens into competitive advantages. By ensuring that companies in Chile Santiago remain compliant with local and international standards, consultants mitigate legal risks and protect the reputation of their clients. This proactive approach to compliance is essential for maintaining trust among stakeholders, including investors, employees, and the broader community.</w:t>
      </w:r>
    </w:p>
    <w:bookmarkStart w:id="21" w:name="digital-transformation-and-innovation"/>
    <w:p>
      <w:pPr>
        <w:pStyle w:val="Heading3"/>
      </w:pPr>
      <w:r>
        <w:t xml:space="preserve">Digital Transformation and Innovation</w:t>
      </w:r>
    </w:p>
    <w:p>
      <w:pPr>
        <w:pStyle w:val="FirstParagraph"/>
      </w:pPr>
      <w:r>
        <w:t xml:space="preserve">Beyond regulatory matters, Chile Santiago is rapidly undergoing a digital transformation. The adoption of artificial intelligence, big data analytics, and cloud computing has become a priority for businesses seeking to remain competitive. However, many firms struggle with the integration of these technologies due to skill gaps in their workforce or legacy infrastructure that hinders modernization. A Business Consultant plays a crucial role here by conducting thorough digital maturity assessments and crafting tailored roadmaps for technological adoption.</w:t>
      </w:r>
    </w:p>
    <w:p>
      <w:pPr>
        <w:pStyle w:val="BodyText"/>
      </w:pPr>
      <w:r>
        <w:t xml:space="preserve">These consultants do not simply recommend software; they rethink business processes. They help organizations identify inefficiencies and leverage technology to streamline operations, enhance customer experiences, and drive innovation. In a city like Santiago, where the fintech sector is booming and traditional industries are digitizing at an unprecedented pace, this strategic guidance is indispensable. Without it, companies risk falling behind their more agile competitors who have successfully leveraged digital tools to optimize their value propositions.</w:t>
      </w:r>
    </w:p>
    <w:bookmarkEnd w:id="21"/>
    <w:bookmarkEnd w:id="22"/>
    <w:bookmarkStart w:id="23" w:name="X8cdbb4b107a4f4f328312de578eca1fa1e5e0b2"/>
    <w:p>
      <w:pPr>
        <w:pStyle w:val="Heading2"/>
      </w:pPr>
      <w:r>
        <w:t xml:space="preserve">Cultural Nuances and Leadership Development</w:t>
      </w:r>
    </w:p>
    <w:p>
      <w:pPr>
        <w:pStyle w:val="FirstParagraph"/>
      </w:pPr>
      <w:r>
        <w:t xml:space="preserve">Perhaps one of the most underrated aspects of business consulting in Chile Santiago is the focus on organizational culture and leadership. Chilean business culture is deeply relational, emphasizing trust, personal connections, and hierarchical respect. While modern management trends promote flat structures and agile methodologies, ignoring these cultural undercurrents can lead to resistance and failure.</w:t>
      </w:r>
    </w:p>
    <w:p>
      <w:pPr>
        <w:pStyle w:val="BodyText"/>
      </w:pPr>
      <w:r>
        <w:t xml:space="preserve">A skilled Business Consultant understands this delicate balance. They help leaders navigate the transition from traditional command-and-control styles to more collaborative approaches without alienating long-standing employees. Through workshops, coaching sessions, and change management strategies, consultants facilitate smoother transitions that respect local customs while introducing global best practices. This cultural alignment is vital for fostering an inclusive workplace that attracts top talent in a competitive labor market.</w:t>
      </w:r>
    </w:p>
    <w:bookmarkEnd w:id="23"/>
    <w:bookmarkStart w:id="24" w:name="sustainability-as-a-strategic-driver"/>
    <w:p>
      <w:pPr>
        <w:pStyle w:val="Heading2"/>
      </w:pPr>
      <w:r>
        <w:t xml:space="preserve">Sustainability as a Strategic Driver</w:t>
      </w:r>
    </w:p>
    <w:p>
      <w:pPr>
        <w:pStyle w:val="FirstParagraph"/>
      </w:pPr>
      <w:r>
        <w:t xml:space="preserve">In recent years, sustainability has moved from the periphery to the center of business strategy in Chile Santiago. With increasing awareness of environmental issues and pressure from international investors, companies are expected to demonstrate their commitment to sustainable practices. A Business Consultant helps organizations develop comprehensive sustainability strategies that align with global frameworks such as the UN Sustainable Development Goals (SDGs) while addressing local concerns like water scarcity and energy efficiency.</w:t>
      </w:r>
    </w:p>
    <w:p>
      <w:pPr>
        <w:pStyle w:val="BodyText"/>
      </w:pPr>
      <w:r>
        <w:t xml:space="preserve">By integrating sustainability into their core operations, businesses not only contribute to societal well-being but also enhance their brand equity and operational resilience. Consultants assist in measuring environmental impact, setting realistic reduction targets, and communicating achievements effectively to stakeholders. This holistic approach ensures that sustainability is viewed not as a cost center but as a driver of long-term value creation.</w:t>
      </w:r>
    </w:p>
    <w:bookmarkEnd w:id="24"/>
    <w:bookmarkStart w:id="25" w:name="conclusion"/>
    <w:p>
      <w:pPr>
        <w:pStyle w:val="Heading2"/>
      </w:pPr>
      <w:r>
        <w:t xml:space="preserve">Conclusion</w:t>
      </w:r>
    </w:p>
    <w:p>
      <w:pPr>
        <w:pStyle w:val="FirstParagraph"/>
      </w:pPr>
      <w:r>
        <w:t xml:space="preserve">In conclusion, the role of the Business Consultant in Chile Santiago is multifaceted and indispensable. From navigating complex regulatory landscapes to driving digital transformation and fostering cultural adaptation, these professionals provide the strategic insight necessary for businesses to thrive in a challenging environment. As Chile continues to solidify its position as a leading economy in Latin America, the demand for expert consultation will only grow. For any organization seeking sustainable growth and competitive advantage in this dynamic city, partnering with a knowledgeable Business Consultant is not just an option; it is a strategic imperative.</w:t>
      </w:r>
    </w:p>
    <w:p>
      <w:pPr>
        <w:pStyle w:val="BodyText"/>
      </w:pPr>
      <w:r>
        <w:t xml:space="preserve">The synergy between the agility of modern consulting methodologies and the rich economic potential of Chile Santiago creates unparalleled opportunities for innovation and success. By embracing expert guidance, businesses can unlock new levels of performance, ensuring they are well-equipped to meet both current challenges and future uncertainties in this vibrant South American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Chile Santiago</dc:title>
  <dc:creator/>
  <dc:language>en</dc:language>
  <cp:keywords/>
  <dcterms:created xsi:type="dcterms:W3CDTF">2026-07-29T13:07:11Z</dcterms:created>
  <dcterms:modified xsi:type="dcterms:W3CDTF">2026-07-29T13:07:11Z</dcterms:modified>
</cp:coreProperties>
</file>

<file path=docProps/custom.xml><?xml version="1.0" encoding="utf-8"?>
<Properties xmlns="http://schemas.openxmlformats.org/officeDocument/2006/custom-properties" xmlns:vt="http://schemas.openxmlformats.org/officeDocument/2006/docPropsVTypes"/>
</file>