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10bc2ffef5762bf22a145cff948f554854268a4"/>
    <w:p>
      <w:pPr>
        <w:pStyle w:val="Heading1"/>
      </w:pPr>
      <w:r>
        <w:t xml:space="preserve">The Strategic Imperative of a Business Consultant in Ethiopia Addis Ababa</w:t>
      </w:r>
    </w:p>
    <w:p>
      <w:pPr>
        <w:pStyle w:val="FirstParagraph"/>
      </w:pPr>
      <w:r>
        <w:t xml:space="preserve">In the dynamic and rapidly evolving landscape of modern commerce, few cities offer as much promise and complexity as Ethiopia Addis Ababa. As the diplomatic capital of Africa and the headquarters for many multinational corporations operating on the continent, this city serves as a critical economic hub. However, navigating this terrain requires more than just local presence; it demands strategic foresight. This is where the role of a specialized</w:t>
      </w:r>
      <w:r>
        <w:t xml:space="preserve"> </w:t>
      </w:r>
      <w:r>
        <w:rPr>
          <w:bCs/>
          <w:b/>
        </w:rPr>
        <w:t xml:space="preserve">Business Consultant</w:t>
      </w:r>
      <w:r>
        <w:t xml:space="preserve"> </w:t>
      </w:r>
      <w:r>
        <w:t xml:space="preserve">becomes indispensable. For enterprises looking to establish themselves in or expand within Ethiopia Addis Ababa, engaging with expert consulting services is no longer a luxury but a fundamental requirement for sustainable growth and operational excellence.</w:t>
      </w:r>
    </w:p>
    <w:bookmarkStart w:id="20" w:name="Xb2574eb35361f577e8e9d30cafe787636894576"/>
    <w:p>
      <w:pPr>
        <w:pStyle w:val="Heading2"/>
      </w:pPr>
      <w:r>
        <w:t xml:space="preserve">The Unique Economic Landscape of Ethiopia Addis Ababa</w:t>
      </w:r>
    </w:p>
    <w:p>
      <w:pPr>
        <w:pStyle w:val="FirstParagraph"/>
      </w:pPr>
      <w:r>
        <w:t xml:space="preserve">To understand the necessity of consultancy, one must first appreciate the unique ecosystem of Ethiopia Addis Ababa. The city is experiencing an economic renaissance characterized by significant infrastructure development, a growing middle class, and progressive liberalization policies under recent government reforms. Yet, this growth is accompanied by distinct challenges that differ vastly from those in Western markets or even other East African regions.</w:t>
      </w:r>
    </w:p>
    <w:p>
      <w:pPr>
        <w:pStyle w:val="BodyText"/>
      </w:pPr>
      <w:r>
        <w:t xml:space="preserve">The regulatory environment in Ethiopia Addis Ababa is complex and frequently changing. Foreign direct investment laws, tax structures, currency exchange regulations, and labor laws require meticulous interpretation. A generic approach to business strategy often fails here because it overlooks the nuanced socio-political fabric that defines the region. This is precisely why a</w:t>
      </w:r>
      <w:r>
        <w:t xml:space="preserve"> </w:t>
      </w:r>
      <w:r>
        <w:rPr>
          <w:bCs/>
          <w:b/>
        </w:rPr>
        <w:t xml:space="preserve">Business Consultant</w:t>
      </w:r>
      <w:r>
        <w:t xml:space="preserve"> </w:t>
      </w:r>
      <w:r>
        <w:t xml:space="preserve">with deep local expertise is vital. They act as bridges between global best practices and local realities, ensuring that businesses do not just enter the market but thrive within it.</w:t>
      </w:r>
    </w:p>
    <w:bookmarkEnd w:id="20"/>
    <w:bookmarkStart w:id="21" w:name="bridging-cultural-and-operational-gaps"/>
    <w:p>
      <w:pPr>
        <w:pStyle w:val="Heading2"/>
      </w:pPr>
      <w:r>
        <w:t xml:space="preserve">Bridging Cultural and Operational Gaps</w:t>
      </w:r>
    </w:p>
    <w:p>
      <w:pPr>
        <w:pStyle w:val="FirstParagraph"/>
      </w:pPr>
      <w:r>
        <w:t xml:space="preserve">Culture is the invisible hand that guides business interactions in Ethiopia Addis Ababa. Business ethics, negotiation styles, and relationship-building are deeply rooted in local traditions such as "Shimagle" (elderly wisdom) and communal decision-making processes. A foreign investor or a local entrepreneur attempting to scale without understanding these cultural undercurrents risks severe miscommunication and failed partnerships.</w:t>
      </w:r>
    </w:p>
    <w:p>
      <w:pPr>
        <w:pStyle w:val="BodyText"/>
      </w:pPr>
      <w:r>
        <w:t xml:space="preserve">A skilled</w:t>
      </w:r>
      <w:r>
        <w:t xml:space="preserve"> </w:t>
      </w:r>
      <w:r>
        <w:rPr>
          <w:bCs/>
          <w:b/>
        </w:rPr>
        <w:t xml:space="preserve">Business Consultant</w:t>
      </w:r>
      <w:r>
        <w:t xml:space="preserve"> </w:t>
      </w:r>
      <w:r>
        <w:t xml:space="preserve">provides more than just data; they provide cultural intelligence. They help organizations decode the subtle nuances of doing business in Ethiopia Addis Ababa, from how meetings are conducted to how contracts are honored. By integrating cultural competence into business strategy, consultants ensure that companies build trust-based relationships with local stakeholders, government bodies, and communities. This soft power is often as critical as hard capital when establishing a foothold in the city.</w:t>
      </w:r>
    </w:p>
    <w:bookmarkEnd w:id="21"/>
    <w:bookmarkStart w:id="22" w:name="Xf1eeb0aeba1349b7bdc5243fdb41abbfdaf27ce"/>
    <w:p>
      <w:pPr>
        <w:pStyle w:val="Heading2"/>
      </w:pPr>
      <w:r>
        <w:t xml:space="preserve">Navigating Regulatory Compliance and Risk Management</w:t>
      </w:r>
    </w:p>
    <w:p>
      <w:pPr>
        <w:pStyle w:val="FirstParagraph"/>
      </w:pPr>
      <w:r>
        <w:t xml:space="preserve">One of the most significant value propositions of hiring a</w:t>
      </w:r>
      <w:r>
        <w:t xml:space="preserve"> </w:t>
      </w:r>
      <w:r>
        <w:rPr>
          <w:bCs/>
          <w:b/>
        </w:rPr>
        <w:t xml:space="preserve">Business Consultant</w:t>
      </w:r>
      <w:r>
        <w:t xml:space="preserve"> </w:t>
      </w:r>
      <w:r>
        <w:t xml:space="preserve">is risk mitigation. The regulatory framework in Ethiopia Addis Ababa has undergone substantial changes in recent years, particularly with the liberalization of sectors previously dominated by state monopolies, such as banking, telecommunications, and logistics. For international firms entering this space or local firms expanding their horizons, staying compliant is a moving target.</w:t>
      </w:r>
    </w:p>
    <w:p>
      <w:pPr>
        <w:pStyle w:val="BodyText"/>
      </w:pPr>
      <w:r>
        <w:t xml:space="preserve">Consultants specialize in regulatory mapping. They assist clients in securing necessary licenses, understanding tax implications under the new investment proclamations, and navigating customs procedures at the port of entry via Djibouti. Furthermore, they help structure businesses to optimize for incentives offered by the Ethiopian government to promote export-oriented industries and manufacturing hubs within Ethiopia Addis Ababa. Without this expert guidance, businesses face the high risk of legal penalties, operational shutdowns, or stranded capital.</w:t>
      </w:r>
    </w:p>
    <w:bookmarkEnd w:id="22"/>
    <w:bookmarkStart w:id="23" w:name="strategic-market-entry-and-expansion"/>
    <w:p>
      <w:pPr>
        <w:pStyle w:val="Heading2"/>
      </w:pPr>
      <w:r>
        <w:t xml:space="preserve">Strategic Market Entry and Expansion</w:t>
      </w:r>
    </w:p>
    <w:p>
      <w:pPr>
        <w:pStyle w:val="FirstParagraph"/>
      </w:pPr>
      <w:r>
        <w:t xml:space="preserve">Market entry strategies in Ethiopia Addis Ababa cannot be copy-pasted from other emerging markets. The consumer behavior here is distinct; there is a high price sensitivity coupled with a strong aspiration for quality and global standards. A</w:t>
      </w:r>
      <w:r>
        <w:t xml:space="preserve"> </w:t>
      </w:r>
      <w:r>
        <w:rPr>
          <w:bCs/>
          <w:b/>
        </w:rPr>
        <w:t xml:space="preserve">Business Consultant</w:t>
      </w:r>
      <w:r>
        <w:t xml:space="preserve"> </w:t>
      </w:r>
      <w:r>
        <w:t xml:space="preserve">conducts rigorous market research tailored to the specific demographics of Ethiopia Addis Ababa, identifying gaps in the market that competitors have missed.</w:t>
      </w:r>
    </w:p>
    <w:p>
      <w:pPr>
        <w:numPr>
          <w:ilvl w:val="0"/>
          <w:numId w:val="1001"/>
        </w:numPr>
        <w:pStyle w:val="Compact"/>
      </w:pPr>
      <w:r>
        <w:rPr>
          <w:bCs/>
          <w:b/>
        </w:rPr>
        <w:t xml:space="preserve">Demand Analysis:</w:t>
      </w:r>
      <w:r>
        <w:t xml:space="preserve"> </w:t>
      </w:r>
      <w:r>
        <w:t xml:space="preserve">Understanding the purchasing power and preferences of the growing urban population.</w:t>
      </w:r>
    </w:p>
    <w:p>
      <w:pPr>
        <w:numPr>
          <w:ilvl w:val="0"/>
          <w:numId w:val="1001"/>
        </w:numPr>
        <w:pStyle w:val="Compact"/>
      </w:pPr>
      <w:r>
        <w:rPr>
          <w:bCs/>
          <w:b/>
        </w:rPr>
        <w:t xml:space="preserve">Competitive Landscape:</w:t>
      </w:r>
      <w:r>
        <w:t xml:space="preserve"> </w:t>
      </w:r>
      <w:r>
        <w:t xml:space="preserve">Identifying both formal sector rivals and informal market players who dominate certain segments.</w:t>
      </w:r>
    </w:p>
    <w:p>
      <w:pPr>
        <w:numPr>
          <w:ilvl w:val="0"/>
          <w:numId w:val="1001"/>
        </w:numPr>
        <w:pStyle w:val="Compact"/>
      </w:pPr>
      <w:r>
        <w:rPr>
          <w:bCs/>
          <w:b/>
        </w:rPr>
        <w:t xml:space="preserve">Distribution Channels:</w:t>
      </w:r>
    </w:p>
    <w:p>
      <w:pPr>
        <w:pStyle w:val="FirstParagraph"/>
      </w:pPr>
      <w:r>
        <w:t xml:space="preserve">By leveraging data-driven insights, consultants help businesses create go-to-market strategies that are not only aggressive but also realistic and adaptable. This is crucial for maintaining agility in a market that can shift rapidly due to macroeconomic fluctuations.</w:t>
      </w:r>
    </w:p>
    <w:bookmarkEnd w:id="23"/>
    <w:bookmarkStart w:id="24" w:name="X811c20ccfde4465b7995620c6a7c588d17518dc"/>
    <w:p>
      <w:pPr>
        <w:pStyle w:val="Heading2"/>
      </w:pPr>
      <w:r>
        <w:t xml:space="preserve">Talent Acquisition and Organizational Development</w:t>
      </w:r>
    </w:p>
    <w:p>
      <w:pPr>
        <w:pStyle w:val="FirstParagraph"/>
      </w:pPr>
      <w:r>
        <w:t xml:space="preserve">Beyond external factors, internal organizational health is paramount. Ethiopia Addis Ababa has a young, educated, and ambitious workforce. However, there is often a skills mismatch between academic output and industry requirements. A</w:t>
      </w:r>
      <w:r>
        <w:t xml:space="preserve"> </w:t>
      </w:r>
      <w:r>
        <w:rPr>
          <w:bCs/>
          <w:b/>
        </w:rPr>
        <w:t xml:space="preserve">Business Consultant</w:t>
      </w:r>
      <w:r>
        <w:t xml:space="preserve"> </w:t>
      </w:r>
      <w:r>
        <w:t xml:space="preserve">plays a pivotal role in human capital development.</w:t>
      </w:r>
    </w:p>
    <w:p>
      <w:pPr>
        <w:pStyle w:val="BodyText"/>
      </w:pPr>
      <w:r>
        <w:t xml:space="preserve">Consultants assist in designing recruitment strategies that attract top talent from local universities and professional networks within Ethiopia Addis Ababa. They help structure compensation packages that are competitive yet sustainable, taking into account local cost-of-living indices and industry standards. Moreover, they facilitate training programs that upskill employees in areas such as digital literacy, customer service excellence, and managerial leadership. By building a robust organizational culture aligned with global standards while respecting local values, companies can significantly enhance productivity and retention rates.</w:t>
      </w:r>
    </w:p>
    <w:bookmarkEnd w:id="24"/>
    <w:bookmarkStart w:id="26" w:name="digital-transformation-and-innovation"/>
    <w:p>
      <w:pPr>
        <w:pStyle w:val="Heading2"/>
      </w:pPr>
      <w:r>
        <w:t xml:space="preserve">Digital Transformation and Innovation</w:t>
      </w:r>
    </w:p>
    <w:p>
      <w:pPr>
        <w:pStyle w:val="FirstParagraph"/>
      </w:pPr>
      <w:r>
        <w:t xml:space="preserve">The final frontier for growth in Ethiopia Addis Ababa is digital transformation. While internet penetration is growing, the adoption of digital tools in business operations varies widely. A forward-thinking</w:t>
      </w:r>
      <w:r>
        <w:t xml:space="preserve"> </w:t>
      </w:r>
      <w:r>
        <w:rPr>
          <w:bCs/>
          <w:b/>
        </w:rPr>
        <w:t xml:space="preserve">Business Consultant</w:t>
      </w:r>
      <w:r>
        <w:t xml:space="preserve"> </w:t>
      </w:r>
      <w:r>
        <w:t xml:space="preserve">guides businesses through this technological transition.</w:t>
      </w:r>
    </w:p>
    <w:p>
      <w:pPr>
        <w:pStyle w:val="BodyText"/>
      </w:pPr>
      <w:r>
        <w:t xml:space="preserve">This involves recommending appropriate fintech solutions for payments, which are increasingly popular in Ethiopia Addis Ababa due to the rise of mobile money and local banking innovations. It also includes advising on supply chain management software that can handle the complexities of import-dependent economies. By embracing digital tools, businesses in Ethiopia Addis Ababa can improve efficiency, reduce costs, and offer superior customer experiences that differentiate them from traditional competitors.</w:t>
      </w:r>
    </w:p>
    <w:bookmarkStart w:id="25" w:name="X35c21f9819805cf1f61845e9b06377f958e5b4a"/>
    <w:p>
      <w:pPr>
        <w:pStyle w:val="Heading3"/>
      </w:pPr>
      <w:r>
        <w:t xml:space="preserve">Conclusion: The Essential Partner for Growth</w:t>
      </w:r>
    </w:p>
    <w:p>
      <w:pPr>
        <w:pStyle w:val="FirstParagraph"/>
      </w:pPr>
      <w:r>
        <w:t xml:space="preserve">In conclusion, the journey to success in Ethiopia Addis Ababa is paved with both immense opportunity and intricate challenges. It is a market that rewards patience, respect for local culture, and strategic precision. For any entity aiming to succeed here, engaging a specialized</w:t>
      </w:r>
      <w:r>
        <w:t xml:space="preserve"> </w:t>
      </w:r>
      <w:r>
        <w:rPr>
          <w:bCs/>
          <w:b/>
        </w:rPr>
        <w:t xml:space="preserve">Business Consultant</w:t>
      </w:r>
      <w:r>
        <w:t xml:space="preserve"> </w:t>
      </w:r>
      <w:r>
        <w:t xml:space="preserve">is not merely an advisory step; it is a strategic imperative. Consultants provide the clarity needed to navigate regulatory mazes, the cultural insight required to build lasting relationships, and the operational expertise necessary to achieve efficiency.</w:t>
      </w:r>
    </w:p>
    <w:p>
      <w:pPr>
        <w:pStyle w:val="BodyText"/>
      </w:pPr>
      <w:r>
        <w:t xml:space="preserve">As Ethiopia Addis Ababa continues to position itself as a leading economic powerhouse in Africa, businesses that leverage professional consulting services will be best positioned to capitalize on this era of growth. They will transform potential pitfalls into competitive advantages, ensuring that their presence in this vibrant city is not just temporary but transformative for the long term.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Ethiopia Addis Ababa</dc:title>
  <dc:creator/>
  <dc:language>en</dc:language>
  <cp:keywords/>
  <dcterms:created xsi:type="dcterms:W3CDTF">2026-07-29T17:17:19Z</dcterms:created>
  <dcterms:modified xsi:type="dcterms:W3CDTF">2026-07-29T17:17:19Z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